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F0F7A">
      <w:pPr>
        <w:spacing w:line="578" w:lineRule="exact"/>
        <w:rPr>
          <w:rFonts w:hint="eastAsia" w:ascii="黑体" w:hAnsi="黑体" w:eastAsia="黑体" w:cs="Times New Roman"/>
          <w:sz w:val="32"/>
          <w:szCs w:val="32"/>
        </w:rPr>
      </w:pPr>
      <w:bookmarkStart w:id="0" w:name="_GoBack"/>
      <w:bookmarkEnd w:id="0"/>
      <w:r>
        <w:rPr>
          <w:rFonts w:ascii="黑体" w:hAnsi="黑体" w:eastAsia="黑体" w:cs="Times New Roman"/>
          <w:sz w:val="32"/>
          <w:szCs w:val="32"/>
        </w:rPr>
        <w:t>附件</w:t>
      </w:r>
      <w:r>
        <w:rPr>
          <w:rFonts w:hint="eastAsia" w:ascii="黑体" w:hAnsi="黑体" w:eastAsia="黑体" w:cs="Times New Roman"/>
          <w:sz w:val="32"/>
          <w:szCs w:val="32"/>
        </w:rPr>
        <w:t>1</w:t>
      </w:r>
    </w:p>
    <w:p w14:paraId="15A1B85A">
      <w:pPr>
        <w:spacing w:line="578" w:lineRule="exact"/>
        <w:rPr>
          <w:rFonts w:ascii="黑体" w:hAnsi="黑体" w:eastAsia="黑体" w:cs="Times New Roman"/>
          <w:sz w:val="32"/>
          <w:szCs w:val="32"/>
        </w:rPr>
      </w:pPr>
    </w:p>
    <w:p w14:paraId="3676CBCF">
      <w:pPr>
        <w:spacing w:line="578"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中国资产评估协会会员自律惩戒办法</w:t>
      </w:r>
    </w:p>
    <w:p w14:paraId="5D7F4B03">
      <w:pPr>
        <w:spacing w:line="57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14:paraId="01ED1673">
      <w:pPr>
        <w:spacing w:line="578" w:lineRule="exact"/>
        <w:jc w:val="center"/>
        <w:rPr>
          <w:rFonts w:ascii="仿宋_GB2312" w:hAnsi="仿宋" w:eastAsia="仿宋_GB2312"/>
          <w:sz w:val="32"/>
          <w:szCs w:val="32"/>
        </w:rPr>
      </w:pPr>
    </w:p>
    <w:p w14:paraId="145D0B9A">
      <w:pPr>
        <w:spacing w:line="578" w:lineRule="exact"/>
        <w:jc w:val="center"/>
        <w:rPr>
          <w:rFonts w:ascii="黑体" w:hAnsi="黑体" w:eastAsia="黑体"/>
          <w:sz w:val="32"/>
          <w:szCs w:val="32"/>
        </w:rPr>
      </w:pPr>
      <w:r>
        <w:rPr>
          <w:rFonts w:hint="eastAsia" w:ascii="黑体" w:hAnsi="黑体" w:eastAsia="黑体"/>
          <w:sz w:val="32"/>
          <w:szCs w:val="32"/>
        </w:rPr>
        <w:t>第一章  总 则</w:t>
      </w:r>
    </w:p>
    <w:p w14:paraId="01C2CB6F">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第一条</w:t>
      </w:r>
      <w:r>
        <w:rPr>
          <w:rFonts w:hint="eastAsia" w:ascii="仿宋_GB2312" w:hAnsi="仿宋" w:eastAsia="仿宋_GB2312"/>
          <w:sz w:val="32"/>
          <w:szCs w:val="32"/>
        </w:rPr>
        <w:t xml:space="preserve">  </w:t>
      </w:r>
      <w:r>
        <w:rPr>
          <w:rFonts w:hint="eastAsia" w:ascii="仿宋_GB2312" w:hAnsi="仿宋" w:eastAsia="仿宋_GB2312" w:cs="Arial"/>
          <w:sz w:val="32"/>
          <w:szCs w:val="32"/>
        </w:rPr>
        <w:t>为贯彻落实《中共中央办公厅 国务院办公厅关于进一步加强财会监督工作的意见》精神，</w:t>
      </w:r>
      <w:r>
        <w:rPr>
          <w:rFonts w:hint="eastAsia" w:ascii="仿宋_GB2312" w:hAnsi="仿宋" w:eastAsia="仿宋_GB2312"/>
          <w:sz w:val="32"/>
          <w:szCs w:val="32"/>
        </w:rPr>
        <w:t>加强资产评估行业自律监管，规范自律惩戒工作，根据《中华人民共和国资产评估法》《资产评估行业财政监督管理办法》《中国资产评估协会章程》等有关规定，制定本办法。</w:t>
      </w:r>
    </w:p>
    <w:p w14:paraId="328E6BF7">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第二条</w:t>
      </w:r>
      <w:r>
        <w:rPr>
          <w:rFonts w:hint="eastAsia" w:ascii="仿宋_GB2312" w:hAnsi="仿宋" w:eastAsia="仿宋_GB2312"/>
          <w:sz w:val="32"/>
          <w:szCs w:val="32"/>
        </w:rPr>
        <w:t xml:space="preserve">  资产评估协会对会员的违法违规行为实施自律惩戒，适用本办法。</w:t>
      </w:r>
    </w:p>
    <w:p w14:paraId="1F444513">
      <w:pPr>
        <w:spacing w:line="578" w:lineRule="exact"/>
        <w:ind w:firstLine="640" w:firstLineChars="200"/>
        <w:rPr>
          <w:rFonts w:ascii="仿宋_GB2312" w:hAnsi="仿宋" w:eastAsia="仿宋_GB2312" w:cs="Arial"/>
          <w:sz w:val="32"/>
          <w:szCs w:val="32"/>
        </w:rPr>
      </w:pPr>
      <w:r>
        <w:rPr>
          <w:rFonts w:hint="eastAsia" w:ascii="仿宋_GB2312" w:hAnsi="仿宋" w:eastAsia="仿宋_GB2312"/>
          <w:sz w:val="32"/>
          <w:szCs w:val="32"/>
        </w:rPr>
        <w:t>本办法所称资产评估协会，是指中国资产评估协会（以下简称中评协）和</w:t>
      </w:r>
      <w:r>
        <w:rPr>
          <w:rFonts w:hint="eastAsia" w:ascii="仿宋_GB2312" w:hAnsi="仿宋" w:eastAsia="仿宋_GB2312" w:cs="Arial"/>
          <w:sz w:val="32"/>
          <w:szCs w:val="32"/>
        </w:rPr>
        <w:t>各省、自治区、直辖市、计划单列市资产评估协会（以下简称地方协会）。</w:t>
      </w:r>
    </w:p>
    <w:p w14:paraId="12716FC6">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本办法所称会员，是指个人会员和单位会员。</w:t>
      </w:r>
    </w:p>
    <w:p w14:paraId="68D297D7">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本办法所称违法违规行为，是指会员违反国家法律法规、行业自律管理规定、资产评估准则和其他相关规定的，应当予以自律惩戒的行为。</w:t>
      </w:r>
    </w:p>
    <w:p w14:paraId="2195543B">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第三条</w:t>
      </w:r>
      <w:r>
        <w:rPr>
          <w:rFonts w:hint="eastAsia" w:ascii="仿宋_GB2312" w:hAnsi="仿宋" w:eastAsia="仿宋_GB2312"/>
          <w:sz w:val="32"/>
          <w:szCs w:val="32"/>
        </w:rPr>
        <w:t xml:space="preserve">  会员有下列情形之一的，依据本办法予以自律惩戒：</w:t>
      </w:r>
    </w:p>
    <w:p w14:paraId="098402A1">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（一）违反《中华人民共和国资产评估法》、国家其他有关法律、行政法规、规章和规范性文件规定的；</w:t>
      </w:r>
    </w:p>
    <w:p w14:paraId="4F3511F4">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（二）违反资产评估基本准则的；</w:t>
      </w:r>
    </w:p>
    <w:p w14:paraId="41C81229">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（三）违反资产评估职业道德准则和执业准则的；</w:t>
      </w:r>
    </w:p>
    <w:p w14:paraId="5A41FBDB">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（四）违反《中国资产评估协会章程》及其他行业自律管理规定的；</w:t>
      </w:r>
    </w:p>
    <w:p w14:paraId="7C9DA162">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（五）存在其他应予惩戒的违法违规行为的。</w:t>
      </w:r>
    </w:p>
    <w:p w14:paraId="437B20B9">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第四条</w:t>
      </w:r>
      <w:r>
        <w:rPr>
          <w:rFonts w:hint="eastAsia" w:ascii="微软雅黑" w:hAnsi="微软雅黑" w:eastAsia="微软雅黑"/>
          <w:color w:val="333333"/>
          <w:sz w:val="27"/>
          <w:szCs w:val="27"/>
          <w:shd w:val="clear" w:color="auto" w:fill="FFFFFF"/>
        </w:rPr>
        <w:t xml:space="preserve">  </w:t>
      </w:r>
      <w:r>
        <w:rPr>
          <w:rFonts w:hint="eastAsia" w:ascii="仿宋_GB2312" w:hAnsi="仿宋" w:eastAsia="仿宋_GB2312"/>
          <w:sz w:val="32"/>
          <w:szCs w:val="32"/>
        </w:rPr>
        <w:t>自律惩戒应当遵循公开、公平、公正和坚持惩戒与教育相结合的原则。</w:t>
      </w:r>
    </w:p>
    <w:p w14:paraId="31B5F2FF">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第五条</w:t>
      </w:r>
      <w:r>
        <w:rPr>
          <w:rFonts w:hint="eastAsia" w:ascii="仿宋_GB2312" w:hAnsi="仿宋" w:eastAsia="仿宋_GB2312"/>
          <w:sz w:val="32"/>
          <w:szCs w:val="32"/>
        </w:rPr>
        <w:t xml:space="preserve">  对资产评估协会予以的自律惩戒，会员有陈述和申辩的权利；对自律惩戒决定不服的，有权依照相关办法提起申诉。</w:t>
      </w:r>
    </w:p>
    <w:p w14:paraId="60E3FCC0">
      <w:pPr>
        <w:widowControl/>
        <w:spacing w:line="578" w:lineRule="exact"/>
        <w:jc w:val="center"/>
        <w:rPr>
          <w:rFonts w:ascii="仿宋_GB2312" w:hAnsi="仿宋" w:eastAsia="仿宋_GB2312"/>
          <w:sz w:val="32"/>
          <w:szCs w:val="32"/>
        </w:rPr>
      </w:pPr>
      <w:r>
        <w:rPr>
          <w:rFonts w:hint="eastAsia" w:ascii="黑体" w:hAnsi="黑体" w:eastAsia="黑体"/>
          <w:sz w:val="32"/>
          <w:szCs w:val="32"/>
        </w:rPr>
        <w:t>第二章  自律惩戒的种类和运用规则</w:t>
      </w:r>
    </w:p>
    <w:p w14:paraId="76364821">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第六条</w:t>
      </w:r>
      <w:r>
        <w:rPr>
          <w:rFonts w:hint="eastAsia" w:ascii="仿宋_GB2312" w:hAnsi="仿宋" w:eastAsia="仿宋_GB2312"/>
          <w:sz w:val="32"/>
          <w:szCs w:val="32"/>
        </w:rPr>
        <w:t xml:space="preserve">  对存在违法违规行为应予自律惩戒的会员，应当根据情节轻重予以以下自律惩戒：</w:t>
      </w:r>
    </w:p>
    <w:p w14:paraId="02A9C737">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（一）警告；</w:t>
      </w:r>
    </w:p>
    <w:p w14:paraId="6939D547">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（二）严重警告；</w:t>
      </w:r>
    </w:p>
    <w:p w14:paraId="30941C3E">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（三）通报批评；</w:t>
      </w:r>
    </w:p>
    <w:p w14:paraId="03AB9EAC">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（四）公开谴责；</w:t>
      </w:r>
    </w:p>
    <w:p w14:paraId="1B564470">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（五）除名。</w:t>
      </w:r>
    </w:p>
    <w:p w14:paraId="0D73B932">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第七条</w:t>
      </w:r>
      <w:r>
        <w:rPr>
          <w:rFonts w:hint="eastAsia" w:ascii="仿宋_GB2312" w:hAnsi="仿宋" w:eastAsia="仿宋_GB2312"/>
          <w:sz w:val="32"/>
          <w:szCs w:val="32"/>
        </w:rPr>
        <w:t xml:space="preserve">  会员有下列情形之一的，可以减轻惩戒：</w:t>
      </w:r>
    </w:p>
    <w:p w14:paraId="0219273B">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（一）违法违规行为被发现前主动改正或主动消除、减轻违法违规行为后果的；</w:t>
      </w:r>
    </w:p>
    <w:p w14:paraId="52857388">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（二）违法违规行为被发现前主动向资产评估协会报告，并且作出书面反省的；</w:t>
      </w:r>
    </w:p>
    <w:p w14:paraId="0648C2A1">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（三）在检查过程中主动报告其违法违规行为的；</w:t>
      </w:r>
    </w:p>
    <w:p w14:paraId="53D3E6CC">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（四）其他可以减轻惩戒情形的。</w:t>
      </w:r>
    </w:p>
    <w:p w14:paraId="01D92C8D">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对会员应当予以警告，但有上述情形的，可以免于惩戒。</w:t>
      </w:r>
    </w:p>
    <w:p w14:paraId="4EBC25E2">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第八条</w:t>
      </w:r>
      <w:r>
        <w:rPr>
          <w:rFonts w:hint="eastAsia" w:ascii="仿宋_GB2312" w:hAnsi="仿宋" w:eastAsia="仿宋_GB2312"/>
          <w:sz w:val="32"/>
          <w:szCs w:val="32"/>
        </w:rPr>
        <w:t xml:space="preserve">  会员有下列情形之一的，可以加重惩戒：</w:t>
      </w:r>
    </w:p>
    <w:p w14:paraId="10C21999">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（一）对投诉人、举报人、证人、检查人员等相关人员进行威胁、报复、阻挠的；</w:t>
      </w:r>
    </w:p>
    <w:p w14:paraId="57904103">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（二）违法违规行为发生后编造、隐匿、销毁、涂改、丢弃证据材料的；（三）三年内受到刑事处罚、行政处罚或自律惩戒，再次发生违法违规行为的；</w:t>
      </w:r>
    </w:p>
    <w:p w14:paraId="75C1A708">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（四）其他应予加重惩戒情形的。</w:t>
      </w:r>
    </w:p>
    <w:p w14:paraId="6656224E">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第九条</w:t>
      </w:r>
      <w:r>
        <w:rPr>
          <w:rFonts w:hint="eastAsia" w:ascii="仿宋_GB2312" w:hAnsi="仿宋" w:eastAsia="仿宋_GB2312"/>
          <w:sz w:val="32"/>
          <w:szCs w:val="32"/>
        </w:rPr>
        <w:t xml:space="preserve">  会员有本办法规定的两种或两种以上行为应当受到惩戒的，应当合并处理。按照数种行为中应当受到的最高惩戒档次予以惩戒。有三个或三个以上行为应当受到同档最高惩戒的，应当视情形加重一档或更高档次予以惩戒。</w:t>
      </w:r>
    </w:p>
    <w:p w14:paraId="488B22B9">
      <w:pPr>
        <w:widowControl/>
        <w:spacing w:line="578" w:lineRule="exact"/>
        <w:jc w:val="center"/>
        <w:rPr>
          <w:rFonts w:ascii="黑体" w:hAnsi="黑体" w:eastAsia="黑体"/>
          <w:sz w:val="32"/>
          <w:szCs w:val="32"/>
        </w:rPr>
      </w:pPr>
      <w:r>
        <w:rPr>
          <w:rFonts w:hint="eastAsia" w:ascii="黑体" w:hAnsi="黑体" w:eastAsia="黑体"/>
          <w:sz w:val="32"/>
          <w:szCs w:val="32"/>
        </w:rPr>
        <w:t>第三章  对个人会员的自律惩戒</w:t>
      </w:r>
    </w:p>
    <w:p w14:paraId="0B8A118A">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第十条</w:t>
      </w:r>
      <w:r>
        <w:rPr>
          <w:rFonts w:hint="eastAsia" w:ascii="仿宋_GB2312" w:hAnsi="仿宋" w:eastAsia="仿宋_GB2312"/>
          <w:sz w:val="32"/>
          <w:szCs w:val="32"/>
        </w:rPr>
        <w:t xml:space="preserve">  个人会员有下列行为之一，情节较轻的，予以通报批评；情节较重的，予以公开谴责；情节特别严重的，予以除名：</w:t>
      </w:r>
    </w:p>
    <w:p w14:paraId="569510AE">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（一）私自接受委托从事业务、收取费用的；</w:t>
      </w:r>
    </w:p>
    <w:p w14:paraId="4F6D4539">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（二）同时在两个或两个以上资产评估机构从事业务的；</w:t>
      </w:r>
    </w:p>
    <w:p w14:paraId="3ED91AAD">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（三）采用欺骗、利诱、胁迫，或者贬损、诋毁其他资产评估机构或资产评估专业人员等不正当手段招揽业务的；</w:t>
      </w:r>
    </w:p>
    <w:p w14:paraId="06FBAC08">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（四）允许他人以本人名义从事业务，或者冒用他人名义从事业务的；</w:t>
      </w:r>
    </w:p>
    <w:p w14:paraId="505DE65A">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（五）签署本人未承办业务的资产评估报告或者有重大遗漏的资产评估报告的；</w:t>
      </w:r>
    </w:p>
    <w:p w14:paraId="15DA3E9E">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（六）索要、收受或者变相索要、收受合同约定以外的酬金、财物，或者谋取其他不正当利益的；</w:t>
      </w:r>
    </w:p>
    <w:p w14:paraId="4A3D45D7">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（七）签署虚假资产评估报告的；</w:t>
      </w:r>
    </w:p>
    <w:p w14:paraId="34ED3369">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（八）</w:t>
      </w:r>
      <w:r>
        <w:rPr>
          <w:rFonts w:hint="eastAsia" w:ascii="仿宋_GB2312" w:hAnsi="方正仿宋_GBK" w:eastAsia="仿宋_GB2312" w:cs="方正仿宋_GBK"/>
          <w:sz w:val="32"/>
          <w:szCs w:val="32"/>
        </w:rPr>
        <w:t>在自律管理工作中提供虚假或不实材料的。</w:t>
      </w:r>
    </w:p>
    <w:p w14:paraId="3D97BAC3">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第十一条</w:t>
      </w:r>
      <w:r>
        <w:rPr>
          <w:rFonts w:hint="eastAsia" w:ascii="仿宋_GB2312" w:hAnsi="仿宋" w:eastAsia="仿宋_GB2312"/>
          <w:sz w:val="32"/>
          <w:szCs w:val="32"/>
        </w:rPr>
        <w:t xml:space="preserve">  个人会员有下列行为之一，情节较轻的，予以警告；情节较重的，予以严重警告；情节特别严重的，予以通报批评或公开谴责：</w:t>
      </w:r>
    </w:p>
    <w:p w14:paraId="230603C9">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（一）对其专业胜任能力和执业经验进行夸张、虚假和误导性宣传的；</w:t>
      </w:r>
    </w:p>
    <w:p w14:paraId="5FC8329A">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（二）对评估活动中知悉的国家秘密、商业秘密、个人隐私未尽到保密义务的；</w:t>
      </w:r>
    </w:p>
    <w:p w14:paraId="6C531E5B">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（三）与委托人或者其他相关当事人及评估对象有利害关系时，未回避的；</w:t>
      </w:r>
    </w:p>
    <w:p w14:paraId="19717C5D">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（四）未拒绝委托人或者其他相关当事人的干预，且对评估结果产生影响的；</w:t>
      </w:r>
    </w:p>
    <w:p w14:paraId="56757AC4">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（五）直接以预先设定的价值作为评估结论的；</w:t>
      </w:r>
    </w:p>
    <w:p w14:paraId="2271D51D">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（六）未指导外聘专家和相关业务助理人员遵守准则相关条款的。</w:t>
      </w:r>
    </w:p>
    <w:p w14:paraId="42067BF6">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第十二条</w:t>
      </w:r>
      <w:r>
        <w:rPr>
          <w:rFonts w:hint="eastAsia" w:ascii="仿宋_GB2312" w:hAnsi="仿宋" w:eastAsia="仿宋_GB2312"/>
          <w:sz w:val="32"/>
          <w:szCs w:val="32"/>
        </w:rPr>
        <w:t xml:space="preserve">  个人会员存在拒绝、阻挠、拖延检查调查以及</w:t>
      </w:r>
      <w:r>
        <w:rPr>
          <w:rFonts w:hint="eastAsia" w:ascii="仿宋_GB2312" w:hAnsi="仿宋" w:eastAsia="仿宋_GB2312"/>
          <w:bCs/>
          <w:sz w:val="32"/>
          <w:szCs w:val="32"/>
        </w:rPr>
        <w:t>其他</w:t>
      </w:r>
      <w:r>
        <w:rPr>
          <w:rFonts w:ascii="仿宋_GB2312" w:hAnsi="仿宋" w:eastAsia="仿宋_GB2312"/>
          <w:bCs/>
          <w:sz w:val="32"/>
          <w:szCs w:val="32"/>
        </w:rPr>
        <w:t>不配合检查行为</w:t>
      </w:r>
      <w:r>
        <w:rPr>
          <w:rFonts w:hint="eastAsia" w:ascii="仿宋_GB2312" w:hAnsi="仿宋" w:eastAsia="仿宋_GB2312"/>
          <w:sz w:val="32"/>
          <w:szCs w:val="32"/>
        </w:rPr>
        <w:t>的，予以通报批评；情节恶劣的，予以公开谴责或除名。</w:t>
      </w:r>
    </w:p>
    <w:p w14:paraId="6D5B7193">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第十三条</w:t>
      </w:r>
      <w:r>
        <w:rPr>
          <w:rFonts w:hint="eastAsia" w:ascii="仿宋_GB2312" w:hAnsi="仿宋" w:eastAsia="仿宋_GB2312"/>
          <w:sz w:val="32"/>
          <w:szCs w:val="32"/>
        </w:rPr>
        <w:t xml:space="preserve">  个人会员在从业中，资产评估基本程序缺失，情节较轻的，予以严重警告；情节较重的，予以通报批评；情节特别严重的，予以公开谴责。</w:t>
      </w:r>
    </w:p>
    <w:p w14:paraId="4F1BDD7B">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第十四条</w:t>
      </w:r>
      <w:r>
        <w:rPr>
          <w:rFonts w:hint="eastAsia" w:ascii="仿宋_GB2312" w:hAnsi="仿宋" w:eastAsia="仿宋_GB2312"/>
          <w:sz w:val="32"/>
          <w:szCs w:val="32"/>
        </w:rPr>
        <w:t xml:space="preserve">  个人会员在从业中，资产评估程序受限、对评估结论产生重大影响或者无法判断其影响程度时仍出具资产评估报告，情节较轻的，予以严重警告；情节较重的，予以通报批评；情节特别严重的，予以公开谴责。</w:t>
      </w:r>
    </w:p>
    <w:p w14:paraId="7A2FD0C3">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资产评估程序受限、经采取措施弥补程序缺失且未对评估结论产生重大影响时，未在资产评估报告中进行相关披露，情节较轻的，予以警告；情节较重的，予以严重警告；情节特别严重的，予以通报批评。</w:t>
      </w:r>
    </w:p>
    <w:p w14:paraId="7A0B2320">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第十五条</w:t>
      </w:r>
      <w:r>
        <w:rPr>
          <w:rFonts w:hint="eastAsia" w:ascii="仿宋_GB2312" w:hAnsi="仿宋" w:eastAsia="仿宋_GB2312"/>
          <w:sz w:val="32"/>
          <w:szCs w:val="32"/>
        </w:rPr>
        <w:t xml:space="preserve">  个人会员在从业中，资产评估程序履行不充分、不到位，情节较轻的，予以警告；情节较重的，予以严重警告；情节特别严重的，予以通报批评。</w:t>
      </w:r>
    </w:p>
    <w:p w14:paraId="0C44BB7E">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第十六条</w:t>
      </w:r>
      <w:r>
        <w:rPr>
          <w:rFonts w:hint="eastAsia" w:ascii="仿宋_GB2312" w:hAnsi="仿宋" w:eastAsia="仿宋_GB2312"/>
          <w:sz w:val="32"/>
          <w:szCs w:val="32"/>
        </w:rPr>
        <w:t xml:space="preserve">  个人会员在从业中，未根据相关条件选择适当的价值类型，并未对价值类型予以明确定义，有下列行为之一，情节较轻的，予以警告；情节较重的，予以严重警告；情节特别严重的，予以通报批评：</w:t>
      </w:r>
    </w:p>
    <w:p w14:paraId="66C0DDD9">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（一）无价值类型定义，或未说明选择价值类型理由的；</w:t>
      </w:r>
    </w:p>
    <w:p w14:paraId="179A22FE">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（二）实际评估对象、范围、评定估算方法与选定的价值类型不一致的。</w:t>
      </w:r>
    </w:p>
    <w:p w14:paraId="7C2AEF66">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第十七条</w:t>
      </w:r>
      <w:r>
        <w:rPr>
          <w:rFonts w:hint="eastAsia" w:ascii="仿宋_GB2312" w:hAnsi="仿宋" w:eastAsia="仿宋_GB2312"/>
          <w:sz w:val="32"/>
          <w:szCs w:val="32"/>
        </w:rPr>
        <w:t xml:space="preserve">  个人会员在从业中，未根据相关条件恰当选择评估方法及相应的公式和参数，未合理分析、计算、判断，有下列行为之一，情节较轻的，予以警告；情节较重的，予以严重警告；情节特别严重的，予以通报批评或公开谴责：</w:t>
      </w:r>
    </w:p>
    <w:p w14:paraId="12FB4792">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（一）评估方法选取依据不充分的；</w:t>
      </w:r>
    </w:p>
    <w:p w14:paraId="3C94855F">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（二）评估方法选择不当的；</w:t>
      </w:r>
    </w:p>
    <w:p w14:paraId="5A50E9B7">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（三）模型、公式、参数选取有误的；</w:t>
      </w:r>
    </w:p>
    <w:p w14:paraId="3FCBBA7E">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（四）分析、计算和判断有误的。</w:t>
      </w:r>
    </w:p>
    <w:p w14:paraId="4911458F">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第十八条</w:t>
      </w:r>
      <w:r>
        <w:rPr>
          <w:rFonts w:hint="eastAsia" w:ascii="仿宋_GB2312" w:hAnsi="仿宋" w:eastAsia="仿宋_GB2312"/>
          <w:sz w:val="32"/>
          <w:szCs w:val="32"/>
        </w:rPr>
        <w:t xml:space="preserve">  个人会员在从业中，未合理使用评估假设，并未在资产评估报告中披露评估假设及其对评估结论的影响，有下列情形之一，情节较轻的，予以警告；情节较重的，予以严重警告；情节特别严重的，予以通报批评或公开谴责：</w:t>
      </w:r>
    </w:p>
    <w:p w14:paraId="52803115">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（一）关键评估假设与现实情况明显不符且无法提供合理解释的；</w:t>
      </w:r>
    </w:p>
    <w:p w14:paraId="2AEBF943">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（二）评估方法的选择和评估假设不匹配，评估假设适用不当的；</w:t>
      </w:r>
    </w:p>
    <w:p w14:paraId="39B77B9E">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（三）评估假设披露不够充分，缺乏必要假设的；</w:t>
      </w:r>
    </w:p>
    <w:p w14:paraId="32C4015E">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（四）评估假设存在明显不合理、不恰当情况的；</w:t>
      </w:r>
    </w:p>
    <w:p w14:paraId="5A564ABC">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（五）评估假设对评估结论产生重大影响未披露的。</w:t>
      </w:r>
    </w:p>
    <w:p w14:paraId="001A2AEE">
      <w:pPr>
        <w:spacing w:line="578"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第十九条</w:t>
      </w:r>
      <w:r>
        <w:rPr>
          <w:rFonts w:hint="eastAsia" w:ascii="仿宋_GB2312" w:hAnsi="仿宋" w:eastAsia="仿宋_GB2312"/>
          <w:sz w:val="32"/>
          <w:szCs w:val="32"/>
        </w:rPr>
        <w:t xml:space="preserve">  个人会员签署的资产评估报告内容缺失，情节较轻的，予以警告；情节较重的，予以严重警告；情节特别严重的，予以通报批评或公开谴责。</w:t>
      </w:r>
    </w:p>
    <w:p w14:paraId="33384E52">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第二十条</w:t>
      </w:r>
      <w:r>
        <w:rPr>
          <w:rFonts w:hint="eastAsia" w:ascii="仿宋_GB2312" w:hAnsi="仿宋" w:eastAsia="仿宋_GB2312"/>
          <w:sz w:val="32"/>
          <w:szCs w:val="32"/>
        </w:rPr>
        <w:t xml:space="preserve">  个人会员签署的资产评估报告内容规范性存在问题，有下列情形之一，情节较轻的，予以警告；情节较重的，予以严重警告；情节特别严重的，予以通报批评：</w:t>
      </w:r>
    </w:p>
    <w:p w14:paraId="22B21CA1">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（一）资产评估采用或列示的法律依据、准则依据、权属依据及取价依据引用错误或已失效的；</w:t>
      </w:r>
    </w:p>
    <w:p w14:paraId="7F456147">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（二）资产评估报告使用的语言文字、计量币种不符合要求的；</w:t>
      </w:r>
    </w:p>
    <w:p w14:paraId="0B3C8CC3">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（三）资产评估报告明确的评估结论使用有效期不符合要求的；</w:t>
      </w:r>
    </w:p>
    <w:p w14:paraId="039CE899">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（四）特别事项说明披露内容不符合要求的；</w:t>
      </w:r>
    </w:p>
    <w:p w14:paraId="0CA5D6E1">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（五）评估对象和评估范围不清晰的。</w:t>
      </w:r>
    </w:p>
    <w:p w14:paraId="1FF45427">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第二十一条</w:t>
      </w:r>
      <w:r>
        <w:rPr>
          <w:rFonts w:hint="eastAsia" w:ascii="仿宋_GB2312" w:hAnsi="仿宋" w:eastAsia="仿宋_GB2312"/>
          <w:sz w:val="32"/>
          <w:szCs w:val="32"/>
        </w:rPr>
        <w:t xml:space="preserve">  个人会员签署的资产评估报告内容与委托合同存在冲突，有下列行为之一，情节较轻的，予以警告；情节较重的，予以严重警告；情节特别严重的，予以通报批评：</w:t>
      </w:r>
    </w:p>
    <w:p w14:paraId="4E44A876">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（一）资产评估报告载明的评估目的不明确或不唯一，或者资产评估报告的评估目的与资产评估委托合同约定的评估目的不一致的；</w:t>
      </w:r>
    </w:p>
    <w:p w14:paraId="2F6351C7">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（二）资产评估报告中的评估对象和评估范围与资产评估委托合同约定的评估对象和评估范围不一致的；</w:t>
      </w:r>
    </w:p>
    <w:p w14:paraId="7A696523">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（三）资产评估报告载明的评估基准日与资产评估委托合同约定的评估基准日不一致的。</w:t>
      </w:r>
    </w:p>
    <w:p w14:paraId="7929F735">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第二十二条</w:t>
      </w:r>
      <w:r>
        <w:rPr>
          <w:rFonts w:hint="eastAsia" w:ascii="仿宋_GB2312" w:hAnsi="仿宋" w:eastAsia="仿宋_GB2312"/>
          <w:sz w:val="32"/>
          <w:szCs w:val="32"/>
        </w:rPr>
        <w:t xml:space="preserve">  个人会员在从业中，工作底稿内容缺失，情节较轻的，予以警告；情节较重的，予以严重警告；情节特别严重的，予以通报批评或公开谴责。</w:t>
      </w:r>
    </w:p>
    <w:p w14:paraId="46A6AB22">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第二十三条</w:t>
      </w:r>
      <w:r>
        <w:rPr>
          <w:rFonts w:hint="eastAsia" w:ascii="仿宋_GB2312" w:hAnsi="仿宋" w:eastAsia="仿宋_GB2312"/>
          <w:sz w:val="32"/>
          <w:szCs w:val="32"/>
        </w:rPr>
        <w:t xml:space="preserve">  个人会员在从业中，工作底稿内容规范性存在问题，有下列情形之一，情节较轻的，予以警告；情节较重的，予以严重警告；情节特别严重的，予以通报批评或公开谴责：</w:t>
      </w:r>
    </w:p>
    <w:p w14:paraId="5F374116">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（一）收集的重要资料未由提供方通过签字、盖章或者法律允许的其他方式确认的；</w:t>
      </w:r>
    </w:p>
    <w:p w14:paraId="2E189442">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（二）未对委托人提供的资料真实、准确、完整性进行核查验证的；</w:t>
      </w:r>
    </w:p>
    <w:p w14:paraId="0DA525E3">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（三）因法律法规规定或客观条件限制无法实施核查验证，工作底稿中未说明的；</w:t>
      </w:r>
    </w:p>
    <w:p w14:paraId="34A7CF19">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（四）需聘请专家或利用专业报告，未在工作底稿中记录聘请专家进行协助工作情况及专家工作成果的；</w:t>
      </w:r>
    </w:p>
    <w:p w14:paraId="549DBD2E">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（五）工作底稿未反映内部审核过程的；</w:t>
      </w:r>
    </w:p>
    <w:p w14:paraId="08DBAD5D">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（六）未根据资产评估业务特点和工作底稿类别，编制工作底稿目录，建立必要的索引号，以反映工作底稿间的勾稽关系的。</w:t>
      </w:r>
    </w:p>
    <w:p w14:paraId="7E13858A">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第二十四条</w:t>
      </w:r>
      <w:r>
        <w:rPr>
          <w:rFonts w:hint="eastAsia" w:ascii="仿宋_GB2312" w:hAnsi="仿宋" w:eastAsia="仿宋_GB2312"/>
          <w:sz w:val="32"/>
          <w:szCs w:val="32"/>
        </w:rPr>
        <w:t xml:space="preserve">  个人会员在从业中，未按照相关规定进行资产评估档案归集，情节较轻的，予以警告；情节较重的，予以严重警告；情节特别严重的，予以通报批评。</w:t>
      </w:r>
    </w:p>
    <w:p w14:paraId="611D0044">
      <w:pPr>
        <w:spacing w:line="578" w:lineRule="exact"/>
        <w:ind w:firstLine="643"/>
        <w:rPr>
          <w:rFonts w:ascii="仿宋_GB2312" w:hAnsi="仿宋" w:eastAsia="仿宋_GB2312"/>
          <w:sz w:val="32"/>
          <w:szCs w:val="32"/>
        </w:rPr>
      </w:pPr>
      <w:r>
        <w:rPr>
          <w:rFonts w:hint="eastAsia" w:ascii="仿宋_GB2312" w:hAnsi="仿宋" w:eastAsia="仿宋_GB2312"/>
          <w:b/>
          <w:sz w:val="32"/>
          <w:szCs w:val="32"/>
        </w:rPr>
        <w:t>第二十五条</w:t>
      </w:r>
      <w:r>
        <w:rPr>
          <w:rFonts w:hint="eastAsia" w:ascii="仿宋_GB2312" w:hAnsi="仿宋" w:eastAsia="仿宋_GB2312"/>
          <w:sz w:val="32"/>
          <w:szCs w:val="32"/>
        </w:rPr>
        <w:t xml:space="preserve">  个人会员对在规定保存期内的资产评估档案进行篡改、损坏及销毁的，予以公开谴责；情节特别严重的，予以除名。</w:t>
      </w:r>
    </w:p>
    <w:p w14:paraId="2C5FA9AC">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第二十六条</w:t>
      </w:r>
      <w:r>
        <w:rPr>
          <w:rFonts w:hint="eastAsia" w:ascii="仿宋_GB2312" w:hAnsi="仿宋" w:eastAsia="仿宋_GB2312"/>
          <w:sz w:val="32"/>
          <w:szCs w:val="32"/>
        </w:rPr>
        <w:t xml:space="preserve">  个人会员未严格执行保密制度、向无权调阅的单位或个人提供资产评估档案，情节较轻的，予以警告；情节较重的，予以严重警告；情节特别严重的，予以通报批评或公开谴责。</w:t>
      </w:r>
    </w:p>
    <w:p w14:paraId="40E87A83">
      <w:pPr>
        <w:spacing w:line="578" w:lineRule="exact"/>
        <w:ind w:firstLine="600"/>
        <w:rPr>
          <w:rFonts w:ascii="仿宋_GB2312" w:hAnsi="仿宋" w:eastAsia="仿宋_GB2312"/>
          <w:sz w:val="32"/>
          <w:szCs w:val="32"/>
        </w:rPr>
      </w:pPr>
      <w:r>
        <w:rPr>
          <w:rFonts w:hint="eastAsia" w:ascii="仿宋_GB2312" w:hAnsi="仿宋" w:eastAsia="仿宋_GB2312"/>
          <w:b/>
          <w:sz w:val="32"/>
          <w:szCs w:val="32"/>
        </w:rPr>
        <w:t>第二十七条</w:t>
      </w:r>
      <w:r>
        <w:rPr>
          <w:rFonts w:hint="eastAsia" w:ascii="仿宋_GB2312" w:hAnsi="仿宋" w:eastAsia="仿宋_GB2312"/>
          <w:sz w:val="32"/>
          <w:szCs w:val="32"/>
        </w:rPr>
        <w:t xml:space="preserve">  个人会员违反其他行业自律管理规定，依照其规定予以相应的自律惩戒。</w:t>
      </w:r>
    </w:p>
    <w:p w14:paraId="5A9A44BC">
      <w:pPr>
        <w:widowControl/>
        <w:spacing w:line="578" w:lineRule="exact"/>
        <w:jc w:val="center"/>
        <w:rPr>
          <w:rFonts w:ascii="黑体" w:hAnsi="黑体" w:eastAsia="黑体"/>
          <w:sz w:val="32"/>
          <w:szCs w:val="32"/>
        </w:rPr>
      </w:pPr>
      <w:r>
        <w:rPr>
          <w:rFonts w:hint="eastAsia" w:ascii="黑体" w:hAnsi="黑体" w:eastAsia="黑体"/>
          <w:sz w:val="32"/>
          <w:szCs w:val="32"/>
        </w:rPr>
        <w:t>第四章  对单位会员的自律惩戒</w:t>
      </w:r>
    </w:p>
    <w:p w14:paraId="6618F84E">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第二十八条</w:t>
      </w:r>
      <w:r>
        <w:rPr>
          <w:rFonts w:hint="eastAsia" w:ascii="仿宋_GB2312" w:hAnsi="仿宋" w:eastAsia="仿宋_GB2312"/>
          <w:sz w:val="32"/>
          <w:szCs w:val="32"/>
        </w:rPr>
        <w:t xml:space="preserve">  单位会员有下列行为之一，情节较轻的，予以通报批评；情节较重的，予以公开谴责；情节特别严重的，予以除名：</w:t>
      </w:r>
    </w:p>
    <w:p w14:paraId="5EFD0855">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（一）利用开展业务之便，谋取不正当利益的；</w:t>
      </w:r>
    </w:p>
    <w:p w14:paraId="39690A0B">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（二）允许其他机构以本机构名义开展业务，或者冒用其他机构名义开展业务的；</w:t>
      </w:r>
    </w:p>
    <w:p w14:paraId="49A18D77">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（三）以恶性压价、支付回扣、虚假宣传，或者贬损、诋毁其他评估机构等不正当手段招揽业务的；</w:t>
      </w:r>
    </w:p>
    <w:p w14:paraId="4291BEF0">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（四）受理与自身有利害关系的业务的；</w:t>
      </w:r>
    </w:p>
    <w:p w14:paraId="2FECCF55">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（五）分别接受利益冲突双方的委托，对同一评估对象进行评估的；</w:t>
      </w:r>
    </w:p>
    <w:p w14:paraId="1759B22A">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（六）出具有重大遗漏的资产评估报告的；</w:t>
      </w:r>
    </w:p>
    <w:p w14:paraId="2EA8EE22">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（七）不满足持续设立条件仍出具资产评估报告的；</w:t>
      </w:r>
    </w:p>
    <w:p w14:paraId="5B4D47D0">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（八）</w:t>
      </w:r>
      <w:r>
        <w:rPr>
          <w:rFonts w:ascii="仿宋_GB2312" w:hAnsi="仿宋" w:eastAsia="仿宋_GB2312"/>
          <w:sz w:val="32"/>
          <w:szCs w:val="32"/>
        </w:rPr>
        <w:t>安排、纵容、默许其他机构</w:t>
      </w:r>
      <w:r>
        <w:rPr>
          <w:rFonts w:hint="eastAsia" w:ascii="仿宋_GB2312" w:hAnsi="仿宋" w:eastAsia="仿宋_GB2312"/>
          <w:sz w:val="32"/>
          <w:szCs w:val="32"/>
        </w:rPr>
        <w:t>资产评估师</w:t>
      </w:r>
      <w:r>
        <w:rPr>
          <w:rFonts w:ascii="仿宋_GB2312" w:hAnsi="仿宋" w:eastAsia="仿宋_GB2312"/>
          <w:sz w:val="32"/>
          <w:szCs w:val="32"/>
        </w:rPr>
        <w:t>在本机构从事业务的</w:t>
      </w:r>
      <w:r>
        <w:rPr>
          <w:rFonts w:hint="eastAsia" w:ascii="仿宋_GB2312" w:hAnsi="仿宋" w:eastAsia="仿宋_GB2312"/>
          <w:sz w:val="32"/>
          <w:szCs w:val="32"/>
        </w:rPr>
        <w:t>；</w:t>
      </w:r>
    </w:p>
    <w:p w14:paraId="467C414E">
      <w:pPr>
        <w:numPr>
          <w:ilvl w:val="0"/>
          <w:numId w:val="3"/>
        </w:num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个人会员已解除或者终止劳动合同，单位会员仍以其名义从事业务的；</w:t>
      </w:r>
    </w:p>
    <w:p w14:paraId="372A0FBB">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（十）出具虚假资产评估报告的；</w:t>
      </w:r>
    </w:p>
    <w:p w14:paraId="6D133CF4">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（十一）安排、纵容、默许他人冒用未承办业务的资产评估师签署资产评估报告的；</w:t>
      </w:r>
    </w:p>
    <w:p w14:paraId="7E47D641">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（十二）以分支机构名义出具资产评估报告的；</w:t>
      </w:r>
    </w:p>
    <w:p w14:paraId="23E8ECBE">
      <w:pPr>
        <w:spacing w:line="578"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（十三）为规避检查，作废已报备的资产评估报告，或在检查期间通过作废资产评估报告等方式掩盖违法违规事实的。</w:t>
      </w:r>
    </w:p>
    <w:p w14:paraId="02D569C1">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第二十九条</w:t>
      </w:r>
      <w:r>
        <w:rPr>
          <w:rFonts w:hint="eastAsia" w:ascii="仿宋_GB2312" w:hAnsi="仿宋" w:eastAsia="仿宋_GB2312"/>
          <w:sz w:val="32"/>
          <w:szCs w:val="32"/>
        </w:rPr>
        <w:t xml:space="preserve">  单位会员有下列行为之一，情节较轻的，予以警告；情节较重的，予以严重警告；情节特别严重的，予以通报批评或公开谴责：</w:t>
      </w:r>
    </w:p>
    <w:p w14:paraId="52BD2AC9">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（一）对其专业胜任能力和执业经验进行夸张、虚假和误导性宣传的；</w:t>
      </w:r>
    </w:p>
    <w:p w14:paraId="462CCF80">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（二）未能拒绝委托人或者其他相关当事人的干预，且对评估结果产生影响的；</w:t>
      </w:r>
    </w:p>
    <w:p w14:paraId="02115086">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（三）直接以预先设定的价值作为评估结论的；</w:t>
      </w:r>
    </w:p>
    <w:p w14:paraId="7B895A2C">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（四）未指导专家和相关业务助理人员遵守准则相关条款的；</w:t>
      </w:r>
    </w:p>
    <w:p w14:paraId="22A57798">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（五）未按委托合同及</w:t>
      </w:r>
      <w:r>
        <w:rPr>
          <w:rFonts w:hint="eastAsia" w:ascii="仿宋_GB2312" w:hAnsi="仿宋" w:eastAsia="仿宋_GB2312"/>
          <w:bCs/>
          <w:sz w:val="32"/>
          <w:szCs w:val="32"/>
        </w:rPr>
        <w:t>补充合同（含补充条款）</w:t>
      </w:r>
      <w:r>
        <w:rPr>
          <w:rFonts w:hint="eastAsia" w:ascii="仿宋_GB2312" w:hAnsi="仿宋" w:eastAsia="仿宋_GB2312"/>
          <w:sz w:val="32"/>
          <w:szCs w:val="32"/>
        </w:rPr>
        <w:t>约定出具报告的；</w:t>
      </w:r>
    </w:p>
    <w:p w14:paraId="6A06D6C0">
      <w:pPr>
        <w:spacing w:line="578" w:lineRule="exact"/>
        <w:ind w:firstLine="640" w:firstLineChars="200"/>
        <w:rPr>
          <w:rFonts w:ascii="仿宋_GB2312" w:hAnsi="仿宋" w:eastAsia="仿宋_GB2312"/>
          <w:sz w:val="32"/>
          <w:szCs w:val="32"/>
        </w:rPr>
      </w:pPr>
      <w:r>
        <w:rPr>
          <w:rFonts w:hint="eastAsia" w:ascii="仿宋_GB2312" w:hAnsi="仿宋" w:eastAsia="仿宋_GB2312"/>
          <w:bCs/>
          <w:sz w:val="32"/>
          <w:szCs w:val="32"/>
        </w:rPr>
        <w:t>（六）未订立资产评估委托合同或者资产评估委托合同的内容存在重大缺失的；</w:t>
      </w:r>
    </w:p>
    <w:p w14:paraId="1FCF5DE6">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（七）在法定评估业务中，以其他形式的报告替代资产评估报告的。</w:t>
      </w:r>
    </w:p>
    <w:p w14:paraId="236007FB">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 xml:space="preserve">第三十条 </w:t>
      </w:r>
      <w:r>
        <w:rPr>
          <w:rFonts w:hint="eastAsia" w:ascii="仿宋_GB2312" w:hAnsi="仿宋" w:eastAsia="仿宋_GB2312"/>
          <w:sz w:val="32"/>
          <w:szCs w:val="32"/>
        </w:rPr>
        <w:t xml:space="preserve"> 单位会员存在拒绝、阻挠、拖延检查调查以及</w:t>
      </w:r>
      <w:r>
        <w:rPr>
          <w:rFonts w:hint="eastAsia" w:ascii="仿宋_GB2312" w:hAnsi="仿宋" w:eastAsia="仿宋_GB2312"/>
          <w:bCs/>
          <w:sz w:val="32"/>
          <w:szCs w:val="32"/>
        </w:rPr>
        <w:t>其他</w:t>
      </w:r>
      <w:r>
        <w:rPr>
          <w:rFonts w:ascii="仿宋_GB2312" w:hAnsi="仿宋" w:eastAsia="仿宋_GB2312"/>
          <w:bCs/>
          <w:sz w:val="32"/>
          <w:szCs w:val="32"/>
        </w:rPr>
        <w:t>不配合检查行为</w:t>
      </w:r>
      <w:r>
        <w:rPr>
          <w:rFonts w:hint="eastAsia" w:ascii="仿宋_GB2312" w:hAnsi="仿宋" w:eastAsia="仿宋_GB2312"/>
          <w:sz w:val="32"/>
          <w:szCs w:val="32"/>
        </w:rPr>
        <w:t>的，予以通报批评；情节恶劣的，予以公开谴责或除名。</w:t>
      </w:r>
    </w:p>
    <w:p w14:paraId="73E78191">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第三十一条</w:t>
      </w:r>
      <w:r>
        <w:rPr>
          <w:rFonts w:hint="eastAsia" w:ascii="仿宋_GB2312" w:hAnsi="仿宋" w:eastAsia="仿宋_GB2312"/>
          <w:sz w:val="32"/>
          <w:szCs w:val="32"/>
        </w:rPr>
        <w:t xml:space="preserve">  单位会员有本办法第三条、第十三条至第二十三条规定的违规行为之一，情节较轻的，予以警告；情节较重的，予以严重警告；情节特别严重的，予以通报批评或公开谴责。</w:t>
      </w:r>
    </w:p>
    <w:p w14:paraId="726488D9">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第三十二条</w:t>
      </w:r>
      <w:r>
        <w:rPr>
          <w:rFonts w:hint="eastAsia" w:ascii="仿宋_GB2312" w:hAnsi="仿宋" w:eastAsia="仿宋_GB2312"/>
          <w:sz w:val="32"/>
          <w:szCs w:val="32"/>
        </w:rPr>
        <w:t xml:space="preserve">  单位会员内部质量控制有下列情形之一的，予以警告；情节特别严重的，予以严重警告：</w:t>
      </w:r>
    </w:p>
    <w:p w14:paraId="0F9688CF">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（一）内部质量控制制度或质量控制体系不健全的；</w:t>
      </w:r>
    </w:p>
    <w:p w14:paraId="69624AA0">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（二）内部质量控制制度未得到有效实施的。</w:t>
      </w:r>
    </w:p>
    <w:p w14:paraId="6BF6F022">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单位会员未建立内部质量控制制度及质量控制体系，或未</w:t>
      </w:r>
      <w:r>
        <w:rPr>
          <w:rFonts w:hint="eastAsia" w:ascii="仿宋_GB2312" w:hAnsi="宋体" w:eastAsia="仿宋_GB2312" w:cs="宋体"/>
          <w:color w:val="333333"/>
          <w:kern w:val="0"/>
          <w:sz w:val="32"/>
          <w:szCs w:val="32"/>
          <w:shd w:val="clear" w:color="auto" w:fill="FFFFFF"/>
        </w:rPr>
        <w:t>指定一名取得资产评估师资格的本机构合伙人或者股东专门负责执业质量控制</w:t>
      </w:r>
      <w:r>
        <w:rPr>
          <w:rFonts w:hint="eastAsia" w:ascii="仿宋_GB2312" w:hAnsi="仿宋" w:eastAsia="仿宋_GB2312"/>
          <w:sz w:val="32"/>
          <w:szCs w:val="32"/>
        </w:rPr>
        <w:t>的，予以通报批评。</w:t>
      </w:r>
    </w:p>
    <w:p w14:paraId="366E4627">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第三十三条</w:t>
      </w:r>
      <w:r>
        <w:rPr>
          <w:rFonts w:hint="eastAsia" w:ascii="仿宋_GB2312" w:hAnsi="仿宋" w:eastAsia="仿宋_GB2312"/>
          <w:sz w:val="32"/>
          <w:szCs w:val="32"/>
        </w:rPr>
        <w:t xml:space="preserve">  单位会员未按规定保存各类介质形式的资产评估档案，情节较轻的，予以警告；情节较重的，予以严重警告；情节特别严重的，予以通报批评或公开谴责。</w:t>
      </w:r>
    </w:p>
    <w:p w14:paraId="1890CDB0">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在资产评估档案管理过程中，未在规定期限内形成资产评估档案或未严格执行保密制度、向无权调阅的单位或个人提供档案，情节较轻的，予以警告；情节较重的，予以严重警告；情节特别严重的，予以通报批评或公开谴责。</w:t>
      </w:r>
    </w:p>
    <w:p w14:paraId="64B190F4">
      <w:pPr>
        <w:spacing w:line="578" w:lineRule="exact"/>
        <w:ind w:firstLine="600"/>
        <w:rPr>
          <w:rFonts w:ascii="仿宋_GB2312" w:hAnsi="仿宋" w:eastAsia="仿宋_GB2312"/>
          <w:sz w:val="32"/>
          <w:szCs w:val="32"/>
        </w:rPr>
      </w:pPr>
      <w:r>
        <w:rPr>
          <w:rFonts w:hint="eastAsia" w:ascii="仿宋_GB2312" w:hAnsi="仿宋" w:eastAsia="仿宋_GB2312"/>
          <w:sz w:val="32"/>
          <w:szCs w:val="32"/>
        </w:rPr>
        <w:t>对在规定保存期内的资产评估档案非法篡改、损坏及销毁的，予以公开谴责；情节特别严重的，予以除名。</w:t>
      </w:r>
    </w:p>
    <w:p w14:paraId="5D786B18">
      <w:pPr>
        <w:widowControl/>
        <w:shd w:val="clear" w:color="auto" w:fill="FFFFFF"/>
        <w:spacing w:line="600" w:lineRule="atLeast"/>
        <w:ind w:firstLine="630"/>
        <w:rPr>
          <w:rFonts w:ascii="仿宋_GB2312" w:hAnsi="宋体" w:eastAsia="仿宋_GB2312" w:cs="宋体"/>
          <w:color w:val="222222"/>
          <w:kern w:val="0"/>
          <w:sz w:val="24"/>
          <w:szCs w:val="24"/>
        </w:rPr>
      </w:pPr>
      <w:r>
        <w:rPr>
          <w:rFonts w:hint="eastAsia" w:ascii="仿宋_GB2312" w:hAnsi="仿宋" w:eastAsia="仿宋_GB2312"/>
          <w:b/>
          <w:sz w:val="32"/>
          <w:szCs w:val="32"/>
        </w:rPr>
        <w:t>第三十四条</w:t>
      </w:r>
      <w:r>
        <w:rPr>
          <w:rFonts w:hint="eastAsia" w:ascii="仿宋_GB2312" w:hAnsi="仿宋" w:eastAsia="仿宋_GB2312"/>
          <w:sz w:val="32"/>
          <w:szCs w:val="32"/>
        </w:rPr>
        <w:t xml:space="preserve">  单位会员在业务报备时，</w:t>
      </w:r>
      <w:r>
        <w:rPr>
          <w:rFonts w:hint="eastAsia" w:ascii="仿宋_GB2312" w:hAnsi="宋体" w:eastAsia="仿宋_GB2312" w:cs="宋体"/>
          <w:color w:val="222222"/>
          <w:kern w:val="0"/>
          <w:sz w:val="32"/>
          <w:szCs w:val="32"/>
        </w:rPr>
        <w:t>存在漏报、误报行为，情节严重的，予以警告；存在故意不报、瞒报行为，予以严重警告，情节严重的，予以通报批评；存在弄虚作假行为，予以通报批评，情节严重的，予以公开谴责。</w:t>
      </w:r>
    </w:p>
    <w:p w14:paraId="5A1BC9B3">
      <w:pPr>
        <w:spacing w:line="578" w:lineRule="exact"/>
        <w:ind w:firstLine="600"/>
        <w:rPr>
          <w:rFonts w:ascii="仿宋_GB2312" w:hAnsi="仿宋" w:eastAsia="仿宋_GB2312"/>
          <w:sz w:val="32"/>
          <w:szCs w:val="32"/>
        </w:rPr>
      </w:pPr>
      <w:r>
        <w:rPr>
          <w:rFonts w:hint="eastAsia" w:ascii="仿宋_GB2312" w:hAnsi="仿宋" w:eastAsia="仿宋_GB2312"/>
          <w:b/>
          <w:sz w:val="32"/>
          <w:szCs w:val="32"/>
        </w:rPr>
        <w:t>第三十五条</w:t>
      </w:r>
      <w:r>
        <w:rPr>
          <w:rFonts w:hint="eastAsia" w:ascii="仿宋_GB2312" w:hAnsi="仿宋" w:eastAsia="仿宋_GB2312"/>
          <w:sz w:val="32"/>
          <w:szCs w:val="32"/>
        </w:rPr>
        <w:t xml:space="preserve">  单位会员违反其他行业自律管理规定，依照其规定予以相应的自律惩戒。</w:t>
      </w:r>
    </w:p>
    <w:p w14:paraId="4B0CECE1">
      <w:pPr>
        <w:spacing w:line="578" w:lineRule="exact"/>
        <w:jc w:val="center"/>
        <w:rPr>
          <w:rFonts w:ascii="黑体" w:hAnsi="黑体" w:eastAsia="黑体"/>
          <w:sz w:val="32"/>
          <w:szCs w:val="32"/>
        </w:rPr>
      </w:pPr>
      <w:r>
        <w:rPr>
          <w:rFonts w:hint="eastAsia" w:ascii="黑体" w:hAnsi="黑体" w:eastAsia="黑体"/>
          <w:sz w:val="32"/>
          <w:szCs w:val="32"/>
        </w:rPr>
        <w:t>第五章  自律惩戒组织和实施</w:t>
      </w:r>
    </w:p>
    <w:p w14:paraId="0F8D4132">
      <w:pPr>
        <w:spacing w:line="578" w:lineRule="exact"/>
        <w:ind w:firstLine="600"/>
        <w:rPr>
          <w:rFonts w:ascii="仿宋_GB2312" w:hAnsi="仿宋" w:eastAsia="仿宋_GB2312"/>
          <w:sz w:val="32"/>
          <w:szCs w:val="32"/>
        </w:rPr>
      </w:pPr>
      <w:r>
        <w:rPr>
          <w:rFonts w:hint="eastAsia" w:ascii="仿宋_GB2312" w:hAnsi="仿宋" w:eastAsia="仿宋_GB2312"/>
          <w:b/>
          <w:sz w:val="32"/>
          <w:szCs w:val="32"/>
        </w:rPr>
        <w:t>第三十六条</w:t>
      </w:r>
      <w:r>
        <w:rPr>
          <w:rFonts w:hint="eastAsia" w:ascii="仿宋_GB2312" w:hAnsi="仿宋" w:eastAsia="仿宋_GB2312"/>
          <w:sz w:val="32"/>
          <w:szCs w:val="32"/>
        </w:rPr>
        <w:t xml:space="preserve">  资产评估协会理事会应当设立惩戒委员会，负责资产评估行业自律惩戒的实施。</w:t>
      </w:r>
    </w:p>
    <w:p w14:paraId="212D8D99">
      <w:pPr>
        <w:spacing w:line="578" w:lineRule="exact"/>
        <w:ind w:firstLine="600"/>
        <w:rPr>
          <w:rFonts w:ascii="仿宋_GB2312" w:hAnsi="仿宋" w:eastAsia="仿宋_GB2312"/>
          <w:sz w:val="32"/>
          <w:szCs w:val="32"/>
        </w:rPr>
      </w:pPr>
      <w:r>
        <w:rPr>
          <w:rFonts w:hint="eastAsia" w:ascii="仿宋_GB2312" w:hAnsi="仿宋" w:eastAsia="仿宋_GB2312"/>
          <w:sz w:val="32"/>
          <w:szCs w:val="32"/>
        </w:rPr>
        <w:t>资产评估协会惩戒委员会设办公室。办公室设在资产评估协会秘书处，承担惩戒委员会日常工作。</w:t>
      </w:r>
    </w:p>
    <w:p w14:paraId="60F48576">
      <w:pPr>
        <w:spacing w:line="578" w:lineRule="exact"/>
        <w:ind w:firstLine="600"/>
        <w:rPr>
          <w:rFonts w:ascii="仿宋_GB2312" w:hAnsi="仿宋" w:eastAsia="仿宋_GB2312"/>
          <w:sz w:val="32"/>
          <w:szCs w:val="32"/>
        </w:rPr>
      </w:pPr>
      <w:r>
        <w:rPr>
          <w:rFonts w:hint="eastAsia" w:ascii="仿宋_GB2312" w:hAnsi="仿宋" w:eastAsia="仿宋_GB2312"/>
          <w:b/>
          <w:sz w:val="32"/>
          <w:szCs w:val="32"/>
        </w:rPr>
        <w:t>第三十七条</w:t>
      </w:r>
      <w:r>
        <w:rPr>
          <w:rFonts w:hint="eastAsia" w:ascii="仿宋_GB2312" w:hAnsi="仿宋" w:eastAsia="仿宋_GB2312"/>
          <w:sz w:val="32"/>
          <w:szCs w:val="32"/>
        </w:rPr>
        <w:t xml:space="preserve">  资产评估协会秘书处在组织检查、调查有关会员违法违规行为事实的基础上，提出惩戒处理建议，并提议召开惩戒委员会会议审议。</w:t>
      </w:r>
    </w:p>
    <w:p w14:paraId="7C62E413">
      <w:pPr>
        <w:spacing w:line="578" w:lineRule="exact"/>
        <w:ind w:firstLine="600"/>
        <w:rPr>
          <w:rFonts w:ascii="仿宋_GB2312" w:hAnsi="仿宋" w:eastAsia="仿宋_GB2312"/>
          <w:sz w:val="32"/>
          <w:szCs w:val="32"/>
        </w:rPr>
      </w:pPr>
      <w:r>
        <w:rPr>
          <w:rFonts w:hint="eastAsia" w:ascii="仿宋_GB2312" w:hAnsi="仿宋" w:eastAsia="仿宋_GB2312"/>
          <w:b/>
          <w:sz w:val="32"/>
          <w:szCs w:val="32"/>
        </w:rPr>
        <w:t>第三十八条</w:t>
      </w:r>
      <w:r>
        <w:rPr>
          <w:rFonts w:hint="eastAsia" w:ascii="仿宋_GB2312" w:hAnsi="仿宋" w:eastAsia="仿宋_GB2312"/>
          <w:sz w:val="32"/>
          <w:szCs w:val="32"/>
        </w:rPr>
        <w:t xml:space="preserve">  惩戒委员会会议在审议认定会员违法违规行为事实清楚的基础上，对惩戒处理建议进行投票表决，形成惩戒决定意见。</w:t>
      </w:r>
    </w:p>
    <w:p w14:paraId="381EDF48">
      <w:pPr>
        <w:spacing w:line="578" w:lineRule="exact"/>
        <w:ind w:firstLine="600"/>
        <w:rPr>
          <w:rFonts w:ascii="仿宋_GB2312" w:hAnsi="仿宋" w:eastAsia="仿宋_GB2312"/>
          <w:sz w:val="32"/>
          <w:szCs w:val="32"/>
        </w:rPr>
      </w:pPr>
      <w:r>
        <w:rPr>
          <w:rFonts w:hint="eastAsia" w:ascii="仿宋_GB2312" w:hAnsi="仿宋" w:eastAsia="仿宋_GB2312"/>
          <w:b/>
          <w:sz w:val="32"/>
          <w:szCs w:val="32"/>
        </w:rPr>
        <w:t>第三十九条</w:t>
      </w:r>
      <w:r>
        <w:rPr>
          <w:rFonts w:hint="eastAsia" w:ascii="仿宋_GB2312" w:hAnsi="仿宋" w:eastAsia="仿宋_GB2312"/>
          <w:sz w:val="32"/>
          <w:szCs w:val="32"/>
        </w:rPr>
        <w:t xml:space="preserve">  资产评估协会秘书处根据惩戒决定意见，向被惩戒会员发送《惩戒告知书》。</w:t>
      </w:r>
    </w:p>
    <w:p w14:paraId="77A78EBD">
      <w:pPr>
        <w:spacing w:line="578" w:lineRule="exact"/>
        <w:ind w:firstLine="600"/>
        <w:rPr>
          <w:rFonts w:ascii="仿宋_GB2312" w:hAnsi="仿宋" w:eastAsia="仿宋_GB2312"/>
          <w:sz w:val="32"/>
          <w:szCs w:val="32"/>
        </w:rPr>
      </w:pPr>
      <w:r>
        <w:rPr>
          <w:rFonts w:hint="eastAsia" w:ascii="仿宋_GB2312" w:hAnsi="仿宋" w:eastAsia="仿宋_GB2312"/>
          <w:sz w:val="32"/>
          <w:szCs w:val="32"/>
        </w:rPr>
        <w:t>被惩戒会员无异议的，资产评估协会秘书处依据惩戒决定意见形成惩戒决定。</w:t>
      </w:r>
    </w:p>
    <w:p w14:paraId="1C33851A">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被惩戒会员有异议的，可自接到《惩戒告知书》之日起5个工作日内向资产评估协会秘书处提出书面陈述、申辩。陈述、申辩材料应当包括：</w:t>
      </w:r>
    </w:p>
    <w:p w14:paraId="49D62EF6">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（一）申辩申请书，载明申辩人基本信息、联系方式、具体申辩诉求、事实理由及依据，并加盖机构公章或申辩人签字；</w:t>
      </w:r>
    </w:p>
    <w:p w14:paraId="41CE0A16">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（二）与申辩事项相关的佐证材料。证据材料应为原自律惩戒决定依据以外的新证据材料，检查中应提交而未提交的材料不能作为新证据材料；</w:t>
      </w:r>
    </w:p>
    <w:p w14:paraId="126DA51E">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（三）《惩戒告知书》复印件；</w:t>
      </w:r>
    </w:p>
    <w:p w14:paraId="57A74788">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（四）资产评估协会要求提交的其他补充材料。</w:t>
      </w:r>
    </w:p>
    <w:p w14:paraId="7A7A0A47">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申辩材料应当真实、完整，不得伪造、篡改、隐匿相关证据。</w:t>
      </w:r>
    </w:p>
    <w:p w14:paraId="28B1487E">
      <w:pPr>
        <w:spacing w:line="578" w:lineRule="exact"/>
        <w:ind w:firstLine="600"/>
        <w:rPr>
          <w:rFonts w:ascii="仿宋_GB2312" w:hAnsi="仿宋" w:eastAsia="仿宋_GB2312"/>
          <w:sz w:val="32"/>
          <w:szCs w:val="32"/>
        </w:rPr>
      </w:pPr>
      <w:r>
        <w:rPr>
          <w:rFonts w:hint="eastAsia" w:ascii="仿宋_GB2312" w:hAnsi="仿宋" w:eastAsia="仿宋_GB2312"/>
          <w:b/>
          <w:sz w:val="32"/>
          <w:szCs w:val="32"/>
        </w:rPr>
        <w:t>第四十条</w:t>
      </w:r>
      <w:r>
        <w:rPr>
          <w:rFonts w:hint="eastAsia" w:ascii="仿宋_GB2312" w:hAnsi="仿宋" w:eastAsia="仿宋_GB2312"/>
          <w:sz w:val="32"/>
          <w:szCs w:val="32"/>
        </w:rPr>
        <w:t xml:space="preserve">  资产评估协会秘书处针对陈述、申辩事项研究提出处理建议后，提议召开惩戒委员会会议再次进行审议表决，并形成惩戒决定。</w:t>
      </w:r>
    </w:p>
    <w:p w14:paraId="2A8DF48F">
      <w:pPr>
        <w:spacing w:line="578" w:lineRule="exact"/>
        <w:ind w:firstLine="600"/>
        <w:rPr>
          <w:rFonts w:ascii="仿宋_GB2312" w:hAnsi="仿宋" w:eastAsia="仿宋_GB2312"/>
          <w:sz w:val="32"/>
          <w:szCs w:val="32"/>
        </w:rPr>
      </w:pPr>
      <w:r>
        <w:rPr>
          <w:rFonts w:hint="eastAsia" w:ascii="仿宋_GB2312" w:hAnsi="仿宋" w:eastAsia="仿宋_GB2312"/>
          <w:sz w:val="32"/>
          <w:szCs w:val="32"/>
        </w:rPr>
        <w:t>再次审议表决前，惩戒委员会可以要求被惩戒会员到惩戒委员会会议接受委员询问，</w:t>
      </w:r>
      <w:r>
        <w:rPr>
          <w:rFonts w:ascii="仿宋_GB2312" w:hAnsi="仿宋" w:eastAsia="仿宋_GB2312"/>
          <w:bCs/>
          <w:sz w:val="32"/>
          <w:szCs w:val="32"/>
        </w:rPr>
        <w:t>陈述和申辩</w:t>
      </w:r>
      <w:r>
        <w:rPr>
          <w:rFonts w:hint="eastAsia" w:ascii="仿宋_GB2312" w:hAnsi="仿宋" w:eastAsia="仿宋_GB2312"/>
          <w:bCs/>
          <w:sz w:val="32"/>
          <w:szCs w:val="32"/>
        </w:rPr>
        <w:t>应当</w:t>
      </w:r>
      <w:r>
        <w:rPr>
          <w:rFonts w:ascii="仿宋_GB2312" w:hAnsi="仿宋" w:eastAsia="仿宋_GB2312"/>
          <w:bCs/>
          <w:sz w:val="32"/>
          <w:szCs w:val="32"/>
        </w:rPr>
        <w:t>由</w:t>
      </w:r>
      <w:r>
        <w:rPr>
          <w:rFonts w:hint="eastAsia" w:ascii="仿宋_GB2312" w:hAnsi="仿宋" w:eastAsia="仿宋_GB2312"/>
          <w:sz w:val="32"/>
          <w:szCs w:val="32"/>
        </w:rPr>
        <w:t>被惩戒会员</w:t>
      </w:r>
      <w:r>
        <w:rPr>
          <w:rFonts w:ascii="仿宋_GB2312" w:hAnsi="仿宋" w:eastAsia="仿宋_GB2312"/>
          <w:bCs/>
          <w:sz w:val="32"/>
          <w:szCs w:val="32"/>
        </w:rPr>
        <w:t>或单位会员法人参加</w:t>
      </w:r>
      <w:r>
        <w:rPr>
          <w:rFonts w:hint="eastAsia" w:ascii="仿宋_GB2312" w:hAnsi="仿宋" w:eastAsia="仿宋_GB2312"/>
          <w:bCs/>
          <w:sz w:val="32"/>
          <w:szCs w:val="32"/>
        </w:rPr>
        <w:t>。被惩戒会员无正当理由拒绝到场接受询问的，惩戒委员会可以依据现有事实、证据及陈述申辩材料审议表决并形成惩戒决定。</w:t>
      </w:r>
    </w:p>
    <w:p w14:paraId="023BF638">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第四十一条</w:t>
      </w:r>
      <w:r>
        <w:rPr>
          <w:rFonts w:hint="eastAsia" w:ascii="仿宋_GB2312" w:hAnsi="仿宋" w:eastAsia="仿宋_GB2312"/>
          <w:sz w:val="32"/>
          <w:szCs w:val="32"/>
        </w:rPr>
        <w:t xml:space="preserve">  惩戒决定形成后，资产评估协会秘书处向被惩戒会员发送《惩戒决定书》。</w:t>
      </w:r>
    </w:p>
    <w:p w14:paraId="14C39886">
      <w:pPr>
        <w:spacing w:line="578" w:lineRule="exact"/>
        <w:ind w:firstLine="600"/>
        <w:rPr>
          <w:rFonts w:ascii="仿宋_GB2312" w:hAnsi="仿宋" w:eastAsia="仿宋_GB2312"/>
          <w:sz w:val="32"/>
          <w:szCs w:val="32"/>
        </w:rPr>
      </w:pPr>
      <w:r>
        <w:rPr>
          <w:rFonts w:hint="eastAsia" w:ascii="仿宋_GB2312" w:hAnsi="仿宋" w:eastAsia="仿宋_GB2312"/>
          <w:sz w:val="32"/>
          <w:szCs w:val="32"/>
        </w:rPr>
        <w:t>被惩戒会员对《惩戒决定书》提出申诉的，依照资产评估协会有关申诉管理办法执行。</w:t>
      </w:r>
    </w:p>
    <w:p w14:paraId="2DD530BE">
      <w:pPr>
        <w:spacing w:line="560" w:lineRule="exact"/>
        <w:ind w:firstLine="643" w:firstLineChars="200"/>
        <w:rPr>
          <w:rFonts w:ascii="仿宋_GB2312" w:hAnsi="仿宋" w:eastAsia="仿宋_GB2312"/>
          <w:bCs/>
          <w:sz w:val="32"/>
          <w:szCs w:val="32"/>
        </w:rPr>
      </w:pPr>
      <w:r>
        <w:rPr>
          <w:rFonts w:hint="eastAsia" w:ascii="仿宋_GB2312" w:hAnsi="仿宋" w:eastAsia="仿宋_GB2312"/>
          <w:b/>
          <w:sz w:val="32"/>
          <w:szCs w:val="32"/>
        </w:rPr>
        <w:t>第四十二条</w:t>
      </w:r>
      <w:r>
        <w:rPr>
          <w:rFonts w:hint="eastAsia" w:ascii="仿宋_GB2312" w:hAnsi="仿宋" w:eastAsia="仿宋_GB2312"/>
          <w:sz w:val="32"/>
          <w:szCs w:val="32"/>
        </w:rPr>
        <w:t xml:space="preserve">  </w:t>
      </w:r>
      <w:r>
        <w:rPr>
          <w:rFonts w:hint="eastAsia" w:ascii="仿宋_GB2312" w:hAnsi="仿宋" w:eastAsia="仿宋_GB2312"/>
          <w:bCs/>
          <w:sz w:val="32"/>
          <w:szCs w:val="32"/>
        </w:rPr>
        <w:t>《</w:t>
      </w:r>
      <w:r>
        <w:rPr>
          <w:rFonts w:ascii="仿宋_GB2312" w:hAnsi="仿宋" w:eastAsia="仿宋_GB2312"/>
          <w:bCs/>
          <w:sz w:val="32"/>
          <w:szCs w:val="32"/>
        </w:rPr>
        <w:t>惩戒告知书</w:t>
      </w:r>
      <w:r>
        <w:rPr>
          <w:rFonts w:hint="eastAsia" w:ascii="仿宋_GB2312" w:hAnsi="仿宋" w:eastAsia="仿宋_GB2312"/>
          <w:bCs/>
          <w:sz w:val="32"/>
          <w:szCs w:val="32"/>
        </w:rPr>
        <w:t>》《</w:t>
      </w:r>
      <w:r>
        <w:rPr>
          <w:rFonts w:ascii="仿宋_GB2312" w:hAnsi="仿宋" w:eastAsia="仿宋_GB2312"/>
          <w:bCs/>
          <w:sz w:val="32"/>
          <w:szCs w:val="32"/>
        </w:rPr>
        <w:t>惩戒决定书</w:t>
      </w:r>
      <w:r>
        <w:rPr>
          <w:rFonts w:hint="eastAsia" w:ascii="仿宋_GB2312" w:hAnsi="仿宋" w:eastAsia="仿宋_GB2312"/>
          <w:bCs/>
          <w:sz w:val="32"/>
          <w:szCs w:val="32"/>
        </w:rPr>
        <w:t>》应当</w:t>
      </w:r>
      <w:r>
        <w:rPr>
          <w:rFonts w:ascii="仿宋_GB2312" w:hAnsi="仿宋" w:eastAsia="仿宋_GB2312"/>
          <w:bCs/>
          <w:sz w:val="32"/>
          <w:szCs w:val="32"/>
        </w:rPr>
        <w:t>优先通过直接送达、邮寄送达</w:t>
      </w:r>
      <w:r>
        <w:rPr>
          <w:rFonts w:hint="eastAsia" w:ascii="仿宋_GB2312" w:hAnsi="仿宋" w:eastAsia="仿宋_GB2312"/>
          <w:bCs/>
          <w:sz w:val="32"/>
          <w:szCs w:val="32"/>
        </w:rPr>
        <w:t>（邮寄至中国资产评估协会资产评估行业管理统一信息平台中登记的通讯地址）</w:t>
      </w:r>
      <w:r>
        <w:rPr>
          <w:rFonts w:ascii="仿宋_GB2312" w:hAnsi="仿宋" w:eastAsia="仿宋_GB2312"/>
          <w:bCs/>
          <w:sz w:val="32"/>
          <w:szCs w:val="32"/>
        </w:rPr>
        <w:t>等方式送达被惩戒</w:t>
      </w:r>
      <w:r>
        <w:rPr>
          <w:rFonts w:hint="eastAsia" w:ascii="仿宋_GB2312" w:hAnsi="仿宋" w:eastAsia="仿宋_GB2312"/>
          <w:bCs/>
          <w:sz w:val="32"/>
          <w:szCs w:val="32"/>
        </w:rPr>
        <w:t>会员；</w:t>
      </w:r>
      <w:r>
        <w:rPr>
          <w:rFonts w:ascii="仿宋_GB2312" w:hAnsi="仿宋" w:eastAsia="仿宋_GB2312"/>
          <w:bCs/>
          <w:sz w:val="32"/>
          <w:szCs w:val="32"/>
        </w:rPr>
        <w:t>无法通过上述方式送达的，可采取官网公告等方式送达，公告期不少于5个工作日，</w:t>
      </w:r>
      <w:r>
        <w:rPr>
          <w:rFonts w:hint="eastAsia" w:ascii="仿宋_GB2312" w:hAnsi="仿宋" w:eastAsia="仿宋_GB2312"/>
          <w:bCs/>
          <w:sz w:val="32"/>
          <w:szCs w:val="32"/>
        </w:rPr>
        <w:t>公告</w:t>
      </w:r>
      <w:r>
        <w:rPr>
          <w:rFonts w:ascii="仿宋_GB2312" w:hAnsi="仿宋" w:eastAsia="仿宋_GB2312"/>
          <w:bCs/>
          <w:sz w:val="32"/>
          <w:szCs w:val="32"/>
        </w:rPr>
        <w:t>期满即视为送达。</w:t>
      </w:r>
    </w:p>
    <w:p w14:paraId="097D7E52">
      <w:pPr>
        <w:spacing w:line="578" w:lineRule="exact"/>
        <w:ind w:firstLine="600"/>
        <w:rPr>
          <w:rFonts w:ascii="仿宋_GB2312" w:hAnsi="仿宋" w:eastAsia="仿宋_GB2312"/>
          <w:sz w:val="32"/>
          <w:szCs w:val="32"/>
        </w:rPr>
      </w:pPr>
      <w:r>
        <w:rPr>
          <w:rFonts w:hint="eastAsia" w:ascii="仿宋_GB2312" w:hAnsi="仿宋" w:eastAsia="仿宋_GB2312"/>
          <w:b/>
          <w:sz w:val="32"/>
          <w:szCs w:val="32"/>
        </w:rPr>
        <w:t>第四十三条</w:t>
      </w:r>
      <w:r>
        <w:rPr>
          <w:rFonts w:hint="eastAsia" w:ascii="仿宋_GB2312" w:hAnsi="仿宋" w:eastAsia="仿宋_GB2312"/>
          <w:sz w:val="32"/>
          <w:szCs w:val="32"/>
        </w:rPr>
        <w:t xml:space="preserve">  惩戒工作结束后，资产评估协会秘书处应将惩戒情况按规定记入会员信用档案，并及时报告资产评估行业有关行政管理部门。</w:t>
      </w:r>
    </w:p>
    <w:p w14:paraId="22EEF0D3">
      <w:pPr>
        <w:spacing w:line="578" w:lineRule="exact"/>
        <w:ind w:firstLine="600"/>
        <w:rPr>
          <w:rFonts w:ascii="仿宋_GB2312" w:hAnsi="仿宋" w:eastAsia="仿宋_GB2312"/>
          <w:sz w:val="32"/>
          <w:szCs w:val="32"/>
        </w:rPr>
      </w:pPr>
      <w:r>
        <w:rPr>
          <w:rFonts w:hint="eastAsia" w:ascii="仿宋_GB2312" w:hAnsi="仿宋" w:eastAsia="仿宋_GB2312"/>
          <w:b/>
          <w:sz w:val="32"/>
          <w:szCs w:val="32"/>
        </w:rPr>
        <w:t>第四十四条</w:t>
      </w:r>
      <w:r>
        <w:rPr>
          <w:rFonts w:hint="eastAsia" w:ascii="仿宋_GB2312" w:hAnsi="仿宋" w:eastAsia="仿宋_GB2312"/>
          <w:sz w:val="32"/>
          <w:szCs w:val="32"/>
        </w:rPr>
        <w:t xml:space="preserve">  对会员予以自律惩戒，有关工作程序由最先调查会员违法违规行为的资产评估协会</w:t>
      </w:r>
      <w:r>
        <w:rPr>
          <w:rFonts w:ascii="仿宋_GB2312" w:hAnsi="仿宋" w:eastAsia="仿宋_GB2312"/>
          <w:sz w:val="32"/>
          <w:szCs w:val="32"/>
        </w:rPr>
        <w:t>办理</w:t>
      </w:r>
      <w:r>
        <w:rPr>
          <w:rFonts w:hint="eastAsia" w:ascii="仿宋_GB2312" w:hAnsi="仿宋" w:eastAsia="仿宋_GB2312"/>
          <w:sz w:val="32"/>
          <w:szCs w:val="32"/>
        </w:rPr>
        <w:t>，也可由中评协指定办理。</w:t>
      </w:r>
    </w:p>
    <w:p w14:paraId="5EAB06BF">
      <w:pPr>
        <w:spacing w:line="578" w:lineRule="exact"/>
        <w:ind w:firstLine="600"/>
        <w:rPr>
          <w:rFonts w:ascii="仿宋_GB2312" w:hAnsi="仿宋" w:eastAsia="仿宋_GB2312"/>
          <w:sz w:val="32"/>
          <w:szCs w:val="32"/>
        </w:rPr>
      </w:pPr>
      <w:r>
        <w:rPr>
          <w:rFonts w:hint="eastAsia" w:ascii="仿宋_GB2312" w:hAnsi="仿宋" w:eastAsia="仿宋_GB2312"/>
          <w:sz w:val="32"/>
          <w:szCs w:val="32"/>
        </w:rPr>
        <w:t>中评协对地方协会自律惩戒工作进行指导和监督。</w:t>
      </w:r>
    </w:p>
    <w:p w14:paraId="3064FF28">
      <w:pPr>
        <w:spacing w:line="578" w:lineRule="exact"/>
        <w:ind w:firstLine="600"/>
        <w:rPr>
          <w:rFonts w:ascii="仿宋_GB2312" w:hAnsi="仿宋" w:eastAsia="仿宋_GB2312"/>
          <w:sz w:val="32"/>
          <w:szCs w:val="32"/>
        </w:rPr>
      </w:pPr>
      <w:r>
        <w:rPr>
          <w:rFonts w:hint="eastAsia" w:ascii="仿宋_GB2312" w:hAnsi="仿宋" w:eastAsia="仿宋_GB2312"/>
          <w:b/>
          <w:sz w:val="32"/>
          <w:szCs w:val="32"/>
        </w:rPr>
        <w:t>第四十五条</w:t>
      </w:r>
      <w:r>
        <w:rPr>
          <w:rFonts w:hint="eastAsia" w:ascii="仿宋_GB2312" w:hAnsi="仿宋" w:eastAsia="仿宋_GB2312"/>
          <w:sz w:val="32"/>
          <w:szCs w:val="32"/>
        </w:rPr>
        <w:t xml:space="preserve">  地方协会认为会员存在的违法违规行为应当除名的，应当将对会员违法违规行为的调查结果、相关证明材料和处理建议报送中评协，由中评协根据违法违规事实作出自律惩戒决定。</w:t>
      </w:r>
    </w:p>
    <w:p w14:paraId="6CD3D44F">
      <w:pPr>
        <w:spacing w:line="578" w:lineRule="exact"/>
        <w:ind w:firstLine="600"/>
        <w:rPr>
          <w:rFonts w:ascii="仿宋_GB2312" w:hAnsi="仿宋" w:eastAsia="仿宋_GB2312"/>
          <w:sz w:val="32"/>
          <w:szCs w:val="32"/>
        </w:rPr>
      </w:pPr>
      <w:r>
        <w:rPr>
          <w:rFonts w:hint="eastAsia" w:ascii="仿宋_GB2312" w:hAnsi="仿宋" w:eastAsia="仿宋_GB2312"/>
          <w:b/>
          <w:sz w:val="32"/>
          <w:szCs w:val="32"/>
        </w:rPr>
        <w:t>第四十六条</w:t>
      </w:r>
      <w:r>
        <w:rPr>
          <w:rFonts w:hint="eastAsia" w:ascii="仿宋_GB2312" w:hAnsi="仿宋" w:eastAsia="仿宋_GB2312"/>
          <w:sz w:val="32"/>
          <w:szCs w:val="32"/>
        </w:rPr>
        <w:t xml:space="preserve">  对会员作出除名自律惩戒的，应当经中评协理事会或常务理事会表决通过。</w:t>
      </w:r>
    </w:p>
    <w:p w14:paraId="0E27AD9C">
      <w:pPr>
        <w:spacing w:line="578" w:lineRule="exact"/>
        <w:jc w:val="center"/>
        <w:rPr>
          <w:rFonts w:ascii="黑体" w:hAnsi="黑体" w:eastAsia="黑体"/>
          <w:sz w:val="32"/>
          <w:szCs w:val="32"/>
        </w:rPr>
      </w:pPr>
      <w:r>
        <w:rPr>
          <w:rFonts w:hint="eastAsia" w:ascii="黑体" w:hAnsi="黑体" w:eastAsia="黑体"/>
          <w:sz w:val="32"/>
          <w:szCs w:val="32"/>
        </w:rPr>
        <w:t>第六章  工作纪律</w:t>
      </w:r>
    </w:p>
    <w:p w14:paraId="6242B840">
      <w:pPr>
        <w:spacing w:line="578" w:lineRule="exact"/>
        <w:ind w:firstLine="600"/>
        <w:rPr>
          <w:rFonts w:ascii="仿宋_GB2312" w:hAnsi="仿宋" w:eastAsia="仿宋_GB2312"/>
          <w:sz w:val="32"/>
          <w:szCs w:val="32"/>
        </w:rPr>
      </w:pPr>
      <w:r>
        <w:rPr>
          <w:rFonts w:hint="eastAsia" w:ascii="仿宋_GB2312" w:hAnsi="仿宋" w:eastAsia="仿宋_GB2312"/>
          <w:b/>
          <w:sz w:val="32"/>
          <w:szCs w:val="32"/>
        </w:rPr>
        <w:t>第四十七条</w:t>
      </w:r>
      <w:r>
        <w:rPr>
          <w:rFonts w:hint="eastAsia" w:ascii="仿宋_GB2312" w:hAnsi="仿宋" w:eastAsia="仿宋_GB2312"/>
          <w:sz w:val="32"/>
          <w:szCs w:val="32"/>
        </w:rPr>
        <w:t xml:space="preserve">  自律惩戒工作人员与相关当事方之间存在以下亲属关系及利害关系时应当回避，当事方有权申请其回避：</w:t>
      </w:r>
    </w:p>
    <w:p w14:paraId="19D1265B">
      <w:pPr>
        <w:spacing w:line="578" w:lineRule="exact"/>
        <w:ind w:firstLine="600"/>
        <w:rPr>
          <w:rFonts w:ascii="仿宋_GB2312" w:hAnsi="仿宋" w:eastAsia="仿宋_GB2312"/>
          <w:sz w:val="32"/>
          <w:szCs w:val="32"/>
        </w:rPr>
      </w:pPr>
      <w:r>
        <w:rPr>
          <w:rFonts w:hint="eastAsia" w:ascii="仿宋_GB2312" w:hAnsi="仿宋" w:eastAsia="仿宋_GB2312"/>
          <w:sz w:val="32"/>
          <w:szCs w:val="32"/>
        </w:rPr>
        <w:t>（一）自律惩戒工作人员与当事方有亲属关系的；</w:t>
      </w:r>
    </w:p>
    <w:p w14:paraId="321EB15B">
      <w:pPr>
        <w:spacing w:line="578" w:lineRule="exact"/>
        <w:ind w:firstLine="600"/>
        <w:rPr>
          <w:rFonts w:ascii="仿宋_GB2312" w:hAnsi="仿宋" w:eastAsia="仿宋_GB2312"/>
          <w:sz w:val="32"/>
          <w:szCs w:val="32"/>
        </w:rPr>
      </w:pPr>
      <w:r>
        <w:rPr>
          <w:rFonts w:hint="eastAsia" w:ascii="仿宋_GB2312" w:hAnsi="仿宋" w:eastAsia="仿宋_GB2312"/>
          <w:sz w:val="32"/>
          <w:szCs w:val="32"/>
        </w:rPr>
        <w:t>（二）自律惩戒工作人员与当事方同在一家资产评估机构的；</w:t>
      </w:r>
    </w:p>
    <w:p w14:paraId="38A5009A">
      <w:pPr>
        <w:spacing w:line="578" w:lineRule="exact"/>
        <w:ind w:firstLine="600"/>
        <w:rPr>
          <w:rFonts w:ascii="仿宋_GB2312" w:hAnsi="仿宋" w:eastAsia="仿宋_GB2312"/>
          <w:sz w:val="32"/>
          <w:szCs w:val="32"/>
        </w:rPr>
      </w:pPr>
      <w:r>
        <w:rPr>
          <w:rFonts w:hint="eastAsia" w:ascii="仿宋_GB2312" w:hAnsi="仿宋" w:eastAsia="仿宋_GB2312"/>
          <w:sz w:val="32"/>
          <w:szCs w:val="32"/>
        </w:rPr>
        <w:t>（三）其他可能影响自律惩戒公正实施情形的。</w:t>
      </w:r>
    </w:p>
    <w:p w14:paraId="1D731ACE">
      <w:pPr>
        <w:spacing w:line="578" w:lineRule="exact"/>
        <w:ind w:firstLine="600"/>
        <w:rPr>
          <w:rFonts w:ascii="仿宋_GB2312" w:hAnsi="仿宋" w:eastAsia="仿宋_GB2312"/>
          <w:sz w:val="32"/>
          <w:szCs w:val="32"/>
        </w:rPr>
      </w:pPr>
      <w:r>
        <w:rPr>
          <w:rFonts w:hint="eastAsia" w:ascii="仿宋_GB2312" w:hAnsi="仿宋" w:eastAsia="仿宋_GB2312"/>
          <w:sz w:val="32"/>
          <w:szCs w:val="32"/>
        </w:rPr>
        <w:t>自律惩戒工作人员包括惩戒委员会委员、委员会办公室的工作人员。</w:t>
      </w:r>
    </w:p>
    <w:p w14:paraId="25F7865A">
      <w:pPr>
        <w:spacing w:line="578" w:lineRule="exact"/>
        <w:ind w:firstLine="600"/>
        <w:rPr>
          <w:rFonts w:ascii="仿宋_GB2312" w:hAnsi="仿宋" w:eastAsia="仿宋_GB2312"/>
          <w:sz w:val="32"/>
          <w:szCs w:val="32"/>
        </w:rPr>
      </w:pPr>
      <w:r>
        <w:rPr>
          <w:rFonts w:hint="eastAsia" w:ascii="仿宋_GB2312" w:hAnsi="仿宋" w:eastAsia="仿宋_GB2312"/>
          <w:sz w:val="32"/>
          <w:szCs w:val="32"/>
        </w:rPr>
        <w:t>亲属是指夫妻、直系血亲、三代以内旁系血亲以及近姻亲。</w:t>
      </w:r>
    </w:p>
    <w:p w14:paraId="6BE698C2">
      <w:pPr>
        <w:spacing w:line="578" w:lineRule="exact"/>
        <w:ind w:firstLine="600"/>
        <w:rPr>
          <w:rFonts w:ascii="仿宋_GB2312" w:hAnsi="仿宋" w:eastAsia="仿宋_GB2312"/>
          <w:sz w:val="32"/>
          <w:szCs w:val="32"/>
        </w:rPr>
      </w:pPr>
      <w:r>
        <w:rPr>
          <w:rFonts w:hint="eastAsia" w:ascii="仿宋_GB2312" w:hAnsi="仿宋" w:eastAsia="仿宋_GB2312"/>
          <w:b/>
          <w:sz w:val="32"/>
          <w:szCs w:val="32"/>
        </w:rPr>
        <w:t>第四十八条</w:t>
      </w:r>
      <w:r>
        <w:rPr>
          <w:rFonts w:hint="eastAsia" w:ascii="仿宋_GB2312" w:hAnsi="仿宋" w:eastAsia="仿宋_GB2312"/>
          <w:sz w:val="32"/>
          <w:szCs w:val="32"/>
        </w:rPr>
        <w:t xml:space="preserve">  惩戒委员会委员涉及下列情形之一的，视情节轻重予以批评教育、取消惩戒委员资格、通报批评、5年内不得担任资产评估协会专门专业委员会委员的处分；委员会办公室的工作人员及协会其他相关知情人涉及下列情形之一的，视情节轻重予以批评教育、组织处理或纪律处分：</w:t>
      </w:r>
    </w:p>
    <w:p w14:paraId="038A195F">
      <w:pPr>
        <w:spacing w:line="578" w:lineRule="exact"/>
        <w:ind w:firstLine="600"/>
        <w:rPr>
          <w:rFonts w:ascii="仿宋_GB2312" w:hAnsi="仿宋" w:eastAsia="仿宋_GB2312"/>
          <w:sz w:val="32"/>
          <w:szCs w:val="32"/>
        </w:rPr>
      </w:pPr>
      <w:r>
        <w:rPr>
          <w:rFonts w:hint="eastAsia" w:ascii="仿宋_GB2312" w:hAnsi="仿宋" w:eastAsia="仿宋_GB2312"/>
          <w:sz w:val="32"/>
          <w:szCs w:val="32"/>
        </w:rPr>
        <w:t>（一）惩戒工作期间就惩戒事项与当事人私下接触的；</w:t>
      </w:r>
    </w:p>
    <w:p w14:paraId="64A3849A">
      <w:pPr>
        <w:spacing w:line="578" w:lineRule="exact"/>
        <w:ind w:firstLine="600"/>
        <w:rPr>
          <w:rFonts w:ascii="仿宋_GB2312" w:hAnsi="仿宋" w:eastAsia="仿宋_GB2312"/>
          <w:sz w:val="32"/>
          <w:szCs w:val="32"/>
        </w:rPr>
      </w:pPr>
      <w:r>
        <w:rPr>
          <w:rFonts w:hint="eastAsia" w:ascii="仿宋_GB2312" w:hAnsi="仿宋" w:eastAsia="仿宋_GB2312"/>
          <w:sz w:val="32"/>
          <w:szCs w:val="32"/>
        </w:rPr>
        <w:t>（二）串通表决或诱导表决的；</w:t>
      </w:r>
    </w:p>
    <w:p w14:paraId="49F6EBBB">
      <w:pPr>
        <w:spacing w:line="578" w:lineRule="exact"/>
        <w:ind w:firstLine="600"/>
        <w:rPr>
          <w:rFonts w:ascii="仿宋_GB2312" w:hAnsi="仿宋" w:eastAsia="仿宋_GB2312"/>
          <w:sz w:val="32"/>
          <w:szCs w:val="32"/>
        </w:rPr>
      </w:pPr>
      <w:r>
        <w:rPr>
          <w:rFonts w:hint="eastAsia" w:ascii="仿宋_GB2312" w:hAnsi="仿宋" w:eastAsia="仿宋_GB2312"/>
          <w:sz w:val="32"/>
          <w:szCs w:val="32"/>
        </w:rPr>
        <w:t>（三）泄露惩戒事项审议情况和表决具体情况的；</w:t>
      </w:r>
    </w:p>
    <w:p w14:paraId="362CB1BB">
      <w:pPr>
        <w:spacing w:line="578" w:lineRule="exact"/>
        <w:ind w:firstLine="600"/>
        <w:rPr>
          <w:rFonts w:ascii="仿宋_GB2312" w:hAnsi="仿宋" w:eastAsia="仿宋_GB2312"/>
          <w:sz w:val="32"/>
          <w:szCs w:val="32"/>
        </w:rPr>
      </w:pPr>
      <w:r>
        <w:rPr>
          <w:rFonts w:hint="eastAsia" w:ascii="仿宋_GB2312" w:hAnsi="仿宋" w:eastAsia="仿宋_GB2312"/>
          <w:sz w:val="32"/>
          <w:szCs w:val="32"/>
        </w:rPr>
        <w:t>（四）利用惩戒事项谋取私利或为他人谋取利益的；</w:t>
      </w:r>
    </w:p>
    <w:p w14:paraId="4EEB0E0D">
      <w:pPr>
        <w:spacing w:line="578" w:lineRule="exact"/>
        <w:ind w:firstLine="600"/>
        <w:rPr>
          <w:rFonts w:ascii="仿宋_GB2312" w:hAnsi="仿宋" w:eastAsia="仿宋_GB2312"/>
          <w:sz w:val="32"/>
          <w:szCs w:val="32"/>
        </w:rPr>
      </w:pPr>
      <w:r>
        <w:rPr>
          <w:rFonts w:hint="eastAsia" w:ascii="仿宋_GB2312" w:hAnsi="仿宋" w:eastAsia="仿宋_GB2312"/>
          <w:sz w:val="32"/>
          <w:szCs w:val="32"/>
        </w:rPr>
        <w:t>（五）应当回避而未主动申请回避的。</w:t>
      </w:r>
    </w:p>
    <w:p w14:paraId="6F21897E">
      <w:pPr>
        <w:spacing w:line="578" w:lineRule="exact"/>
        <w:ind w:firstLine="600"/>
        <w:rPr>
          <w:rFonts w:ascii="仿宋_GB2312" w:hAnsi="仿宋" w:eastAsia="仿宋_GB2312"/>
          <w:sz w:val="32"/>
          <w:szCs w:val="32"/>
        </w:rPr>
      </w:pPr>
      <w:r>
        <w:rPr>
          <w:rFonts w:hint="eastAsia" w:ascii="仿宋_GB2312" w:hAnsi="仿宋" w:eastAsia="仿宋_GB2312"/>
          <w:b/>
          <w:sz w:val="32"/>
          <w:szCs w:val="32"/>
        </w:rPr>
        <w:t>第四十九条</w:t>
      </w:r>
      <w:r>
        <w:rPr>
          <w:rFonts w:hint="eastAsia" w:ascii="仿宋_GB2312" w:hAnsi="仿宋" w:eastAsia="仿宋_GB2312"/>
          <w:sz w:val="32"/>
          <w:szCs w:val="32"/>
        </w:rPr>
        <w:t xml:space="preserve">  当事方或其他受托人说情干预、打听审议情况、过问表决结果的，自律惩戒工作人员应当及时向资产评估协会秘书处报告。</w:t>
      </w:r>
    </w:p>
    <w:p w14:paraId="7EFD2BCE">
      <w:pPr>
        <w:pStyle w:val="2"/>
        <w:spacing w:before="0" w:after="0" w:line="578" w:lineRule="exact"/>
        <w:jc w:val="center"/>
        <w:rPr>
          <w:rFonts w:ascii="黑体" w:hAnsi="黑体" w:eastAsia="黑体"/>
          <w:b w:val="0"/>
        </w:rPr>
      </w:pPr>
      <w:r>
        <w:rPr>
          <w:rFonts w:hint="eastAsia" w:ascii="黑体" w:hAnsi="黑体" w:eastAsia="黑体"/>
          <w:b w:val="0"/>
        </w:rPr>
        <w:t>第七章  附 则</w:t>
      </w:r>
    </w:p>
    <w:p w14:paraId="34AD4B9F">
      <w:pPr>
        <w:spacing w:line="578" w:lineRule="exact"/>
        <w:ind w:firstLine="600"/>
        <w:rPr>
          <w:rFonts w:ascii="仿宋_GB2312" w:hAnsi="仿宋" w:eastAsia="仿宋_GB2312"/>
          <w:sz w:val="32"/>
          <w:szCs w:val="32"/>
        </w:rPr>
      </w:pPr>
      <w:r>
        <w:rPr>
          <w:rFonts w:hint="eastAsia" w:ascii="仿宋_GB2312" w:hAnsi="仿宋" w:eastAsia="仿宋_GB2312"/>
          <w:b/>
          <w:sz w:val="32"/>
          <w:szCs w:val="32"/>
        </w:rPr>
        <w:t xml:space="preserve">第五十条  </w:t>
      </w:r>
      <w:r>
        <w:rPr>
          <w:rFonts w:hint="eastAsia" w:ascii="仿宋_GB2312" w:hAnsi="仿宋" w:eastAsia="仿宋_GB2312"/>
          <w:sz w:val="32"/>
          <w:szCs w:val="32"/>
        </w:rPr>
        <w:t>地方协会可根据本办法研究制定相关细则，报中评协备案。</w:t>
      </w:r>
    </w:p>
    <w:p w14:paraId="6C837A64">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第五十一条</w:t>
      </w:r>
      <w:r>
        <w:rPr>
          <w:rFonts w:hint="eastAsia" w:ascii="仿宋_GB2312" w:hAnsi="仿宋" w:eastAsia="仿宋_GB2312"/>
          <w:sz w:val="32"/>
          <w:szCs w:val="32"/>
        </w:rPr>
        <w:t xml:space="preserve">  本办法由中评协负责解释。</w:t>
      </w:r>
    </w:p>
    <w:p w14:paraId="75EF2046">
      <w:pPr>
        <w:spacing w:line="578" w:lineRule="exact"/>
        <w:ind w:firstLine="643" w:firstLineChars="200"/>
        <w:rPr>
          <w:rFonts w:ascii="仿宋_GB2312" w:hAnsi="仿宋" w:eastAsia="仿宋_GB2312"/>
          <w:bCs/>
          <w:sz w:val="32"/>
          <w:szCs w:val="32"/>
        </w:rPr>
      </w:pPr>
      <w:r>
        <w:rPr>
          <w:rFonts w:hint="eastAsia" w:ascii="仿宋_GB2312" w:hAnsi="仿宋" w:eastAsia="仿宋_GB2312"/>
          <w:b/>
          <w:sz w:val="32"/>
          <w:szCs w:val="32"/>
        </w:rPr>
        <w:t>第五十二条</w:t>
      </w:r>
      <w:r>
        <w:rPr>
          <w:rFonts w:ascii="仿宋_GB2312" w:hAnsi="仿宋" w:eastAsia="仿宋_GB2312"/>
          <w:b/>
          <w:sz w:val="32"/>
          <w:szCs w:val="32"/>
        </w:rPr>
        <w:t xml:space="preserve">  </w:t>
      </w:r>
      <w:r>
        <w:rPr>
          <w:rFonts w:hint="eastAsia" w:ascii="仿宋_GB2312" w:hAnsi="仿宋" w:eastAsia="仿宋_GB2312"/>
          <w:bCs/>
          <w:sz w:val="32"/>
          <w:szCs w:val="32"/>
        </w:rPr>
        <w:t>本办法自</w:t>
      </w:r>
      <w:r>
        <w:rPr>
          <w:rFonts w:ascii="仿宋_GB2312" w:hAnsi="仿宋" w:eastAsia="仿宋_GB2312"/>
          <w:bCs/>
          <w:sz w:val="32"/>
          <w:szCs w:val="32"/>
        </w:rPr>
        <w:t>2026</w:t>
      </w:r>
      <w:r>
        <w:rPr>
          <w:rFonts w:hint="eastAsia" w:ascii="仿宋_GB2312" w:hAnsi="仿宋" w:eastAsia="仿宋_GB2312"/>
          <w:bCs/>
          <w:sz w:val="32"/>
          <w:szCs w:val="32"/>
        </w:rPr>
        <w:t>年</w:t>
      </w:r>
      <w:r>
        <w:rPr>
          <w:rFonts w:ascii="仿宋_GB2312" w:hAnsi="仿宋" w:eastAsia="仿宋_GB2312"/>
          <w:bCs/>
          <w:sz w:val="32"/>
          <w:szCs w:val="32"/>
        </w:rPr>
        <w:t>4</w:t>
      </w:r>
      <w:r>
        <w:rPr>
          <w:rFonts w:hint="eastAsia" w:ascii="仿宋_GB2312" w:hAnsi="仿宋" w:eastAsia="仿宋_GB2312"/>
          <w:bCs/>
          <w:sz w:val="32"/>
          <w:szCs w:val="32"/>
        </w:rPr>
        <w:t>月</w:t>
      </w:r>
      <w:r>
        <w:rPr>
          <w:rFonts w:ascii="仿宋_GB2312" w:hAnsi="仿宋" w:eastAsia="仿宋_GB2312"/>
          <w:bCs/>
          <w:sz w:val="32"/>
          <w:szCs w:val="32"/>
        </w:rPr>
        <w:t>1</w:t>
      </w:r>
      <w:r>
        <w:rPr>
          <w:rFonts w:hint="eastAsia" w:ascii="仿宋_GB2312" w:hAnsi="仿宋" w:eastAsia="仿宋_GB2312"/>
          <w:bCs/>
          <w:sz w:val="32"/>
          <w:szCs w:val="32"/>
        </w:rPr>
        <w:t>日起施行。《中国资产评估协会会员执业行为自律惩戒办法》（中评协〔</w:t>
      </w:r>
      <w:r>
        <w:rPr>
          <w:rFonts w:ascii="仿宋_GB2312" w:hAnsi="仿宋" w:eastAsia="仿宋_GB2312"/>
          <w:bCs/>
          <w:sz w:val="32"/>
          <w:szCs w:val="32"/>
        </w:rPr>
        <w:t>2024</w:t>
      </w:r>
      <w:r>
        <w:rPr>
          <w:rFonts w:hint="eastAsia" w:ascii="仿宋_GB2312" w:hAnsi="仿宋" w:eastAsia="仿宋_GB2312"/>
          <w:bCs/>
          <w:sz w:val="32"/>
          <w:szCs w:val="32"/>
        </w:rPr>
        <w:t>〕</w:t>
      </w:r>
      <w:r>
        <w:rPr>
          <w:rFonts w:ascii="仿宋_GB2312" w:hAnsi="仿宋" w:eastAsia="仿宋_GB2312"/>
          <w:bCs/>
          <w:sz w:val="32"/>
          <w:szCs w:val="32"/>
        </w:rPr>
        <w:t>8</w:t>
      </w:r>
      <w:r>
        <w:rPr>
          <w:rFonts w:hint="eastAsia" w:ascii="仿宋_GB2312" w:hAnsi="仿宋" w:eastAsia="仿宋_GB2312"/>
          <w:bCs/>
          <w:sz w:val="32"/>
          <w:szCs w:val="32"/>
        </w:rPr>
        <w:t>号）同时废止。</w:t>
      </w:r>
    </w:p>
    <w:sectPr>
      <w:headerReference r:id="rId3" w:type="default"/>
      <w:footerReference r:id="rId5" w:type="default"/>
      <w:headerReference r:id="rId4" w:type="even"/>
      <w:footerReference r:id="rId6" w:type="even"/>
      <w:pgSz w:w="11906" w:h="16838"/>
      <w:pgMar w:top="1928" w:right="1474" w:bottom="1985" w:left="1588" w:header="851" w:footer="1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B10C5D-C06A-4E65-A616-19C03BC8F6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57D1DD7-B48B-4192-89FB-9212E084D168}"/>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3" w:fontKey="{95F744C3-161C-4558-B418-EAF5A82D3131}"/>
  </w:font>
  <w:font w:name="仿宋">
    <w:panose1 w:val="02010609060101010101"/>
    <w:charset w:val="86"/>
    <w:family w:val="modern"/>
    <w:pitch w:val="default"/>
    <w:sig w:usb0="800002BF" w:usb1="38CF7CFA" w:usb2="00000016" w:usb3="00000000" w:csb0="00040001" w:csb1="00000000"/>
    <w:embedRegular r:id="rId4" w:fontKey="{19435981-7E12-452F-8A05-4E2D5F2F22DA}"/>
  </w:font>
  <w:font w:name="楷体_GB2312">
    <w:panose1 w:val="02010609030101010101"/>
    <w:charset w:val="86"/>
    <w:family w:val="modern"/>
    <w:pitch w:val="default"/>
    <w:sig w:usb0="00000001" w:usb1="080E0000" w:usb2="00000000" w:usb3="00000000" w:csb0="00040000" w:csb1="00000000"/>
    <w:embedRegular r:id="rId5" w:fontKey="{660C4F70-F794-4AF6-AC39-1AB7ACE7865C}"/>
  </w:font>
  <w:font w:name="仿宋_GB2312">
    <w:panose1 w:val="02010609030101010101"/>
    <w:charset w:val="86"/>
    <w:family w:val="modern"/>
    <w:pitch w:val="default"/>
    <w:sig w:usb0="00000001" w:usb1="080E0000" w:usb2="00000000" w:usb3="00000000" w:csb0="00040000" w:csb1="00000000"/>
    <w:embedRegular r:id="rId6" w:fontKey="{12F2D858-EDC7-456A-83B8-56A4C2D19BBA}"/>
  </w:font>
  <w:font w:name="Arial">
    <w:panose1 w:val="020B0604020202020204"/>
    <w:charset w:val="00"/>
    <w:family w:val="swiss"/>
    <w:pitch w:val="default"/>
    <w:sig w:usb0="E0002EFF" w:usb1="C000785B" w:usb2="00000009" w:usb3="00000000" w:csb0="400001FF" w:csb1="FFFF0000"/>
    <w:embedRegular r:id="rId7" w:fontKey="{8B18B18C-2781-4BA5-BB53-94663F584605}"/>
  </w:font>
  <w:font w:name="微软雅黑">
    <w:panose1 w:val="020B0503020204020204"/>
    <w:charset w:val="86"/>
    <w:family w:val="swiss"/>
    <w:pitch w:val="default"/>
    <w:sig w:usb0="80000287" w:usb1="2ACF3C50" w:usb2="00000016" w:usb3="00000000" w:csb0="0004001F" w:csb1="00000000"/>
    <w:embedRegular r:id="rId8" w:fontKey="{84F93DA6-A9A4-42C3-A40C-E0655D72C36A}"/>
  </w:font>
  <w:font w:name="方正仿宋_GBK">
    <w:panose1 w:val="03000509000000000000"/>
    <w:charset w:val="86"/>
    <w:family w:val="script"/>
    <w:pitch w:val="default"/>
    <w:sig w:usb0="00000001" w:usb1="080E0000" w:usb2="00000000" w:usb3="00000000" w:csb0="00040000" w:csb1="00000000"/>
    <w:embedRegular r:id="rId9" w:fontKey="{754D6F63-E707-4D6D-842C-10CC78177713}"/>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1E099">
    <w:pPr>
      <w:pStyle w:val="4"/>
      <w:numPr>
        <w:ilvl w:val="0"/>
        <w:numId w:val="1"/>
      </w:numPr>
      <w:wordWrap w:val="0"/>
      <w:jc w:val="right"/>
      <w:rPr>
        <w:rFonts w:ascii="宋体" w:hAnsi="宋体" w:eastAsia="宋体"/>
        <w:sz w:val="28"/>
        <w:szCs w:val="28"/>
      </w:rPr>
    </w:pPr>
    <w:sdt>
      <w:sdtPr>
        <w:id w:val="2008172229"/>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15</w:t>
        </w:r>
        <w:r>
          <w:rPr>
            <w:rFonts w:ascii="宋体" w:hAnsi="宋体" w:eastAsia="宋体"/>
            <w:sz w:val="28"/>
            <w:szCs w:val="28"/>
          </w:rPr>
          <w:fldChar w:fldCharType="end"/>
        </w:r>
        <w:r>
          <w:rPr>
            <w:rFonts w:hint="eastAsia" w:ascii="宋体" w:hAnsi="宋体" w:eastAsia="宋体"/>
            <w:sz w:val="28"/>
            <w:szCs w:val="28"/>
          </w:rPr>
          <w:t xml:space="preserve"> —</w:t>
        </w:r>
      </w:sdtContent>
    </w:sdt>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4A3AB">
    <w:pPr>
      <w:pStyle w:val="4"/>
      <w:numPr>
        <w:ilvl w:val="0"/>
        <w:numId w:val="2"/>
      </w:numPr>
      <w:rPr>
        <w:rFonts w:ascii="宋体" w:hAnsi="宋体" w:eastAsia="宋体"/>
        <w:sz w:val="28"/>
        <w:szCs w:val="28"/>
      </w:rPr>
    </w:pPr>
    <w:sdt>
      <w:sdtPr>
        <w:id w:val="-42370251"/>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16</w:t>
        </w:r>
        <w:r>
          <w:rPr>
            <w:rFonts w:ascii="宋体" w:hAnsi="宋体" w:eastAsia="宋体"/>
            <w:sz w:val="28"/>
            <w:szCs w:val="28"/>
          </w:rPr>
          <w:fldChar w:fldCharType="end"/>
        </w:r>
        <w:r>
          <w:rPr>
            <w:rFonts w:hint="eastAsia" w:ascii="宋体" w:hAnsi="宋体" w:eastAsia="宋体"/>
            <w:sz w:val="28"/>
            <w:szCs w:val="28"/>
          </w:rPr>
          <w:t xml:space="preserve"> —</w:t>
        </w:r>
      </w:sdtContent>
    </w:sdt>
    <w:r>
      <w:rPr>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EDD4A">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3E19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5C6185"/>
    <w:multiLevelType w:val="singleLevel"/>
    <w:tmpl w:val="DE5C6185"/>
    <w:lvl w:ilvl="0" w:tentative="0">
      <w:start w:val="9"/>
      <w:numFmt w:val="chineseCounting"/>
      <w:suff w:val="nothing"/>
      <w:lvlText w:val="（%1）"/>
      <w:lvlJc w:val="left"/>
      <w:rPr>
        <w:rFonts w:hint="eastAsia"/>
      </w:rPr>
    </w:lvl>
  </w:abstractNum>
  <w:abstractNum w:abstractNumId="1">
    <w:nsid w:val="3C816062"/>
    <w:multiLevelType w:val="multilevel"/>
    <w:tmpl w:val="3C816062"/>
    <w:lvl w:ilvl="0" w:tentative="0">
      <w:start w:val="1"/>
      <w:numFmt w:val="bullet"/>
      <w:lvlText w:val="—"/>
      <w:lvlJc w:val="left"/>
      <w:pPr>
        <w:ind w:left="360" w:hanging="360"/>
      </w:pPr>
      <w:rPr>
        <w:rFonts w:hint="eastAsia" w:ascii="宋体" w:hAnsi="宋体" w:eastAsia="宋体"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9AE3293"/>
    <w:multiLevelType w:val="multilevel"/>
    <w:tmpl w:val="59AE3293"/>
    <w:lvl w:ilvl="0" w:tentative="0">
      <w:start w:val="1"/>
      <w:numFmt w:val="bullet"/>
      <w:lvlText w:val="—"/>
      <w:lvlJc w:val="left"/>
      <w:pPr>
        <w:ind w:left="719" w:hanging="360"/>
      </w:pPr>
      <w:rPr>
        <w:rFonts w:hint="eastAsia" w:ascii="宋体" w:hAnsi="宋体" w:eastAsia="宋体" w:cstheme="minorBidi"/>
      </w:rPr>
    </w:lvl>
    <w:lvl w:ilvl="1" w:tentative="0">
      <w:start w:val="1"/>
      <w:numFmt w:val="bullet"/>
      <w:lvlText w:val=""/>
      <w:lvlJc w:val="left"/>
      <w:pPr>
        <w:ind w:left="1199" w:hanging="420"/>
      </w:pPr>
      <w:rPr>
        <w:rFonts w:hint="default" w:ascii="Wingdings" w:hAnsi="Wingdings"/>
      </w:rPr>
    </w:lvl>
    <w:lvl w:ilvl="2" w:tentative="0">
      <w:start w:val="1"/>
      <w:numFmt w:val="bullet"/>
      <w:lvlText w:val=""/>
      <w:lvlJc w:val="left"/>
      <w:pPr>
        <w:ind w:left="1619" w:hanging="420"/>
      </w:pPr>
      <w:rPr>
        <w:rFonts w:hint="default" w:ascii="Wingdings" w:hAnsi="Wingdings"/>
      </w:rPr>
    </w:lvl>
    <w:lvl w:ilvl="3" w:tentative="0">
      <w:start w:val="1"/>
      <w:numFmt w:val="bullet"/>
      <w:lvlText w:val=""/>
      <w:lvlJc w:val="left"/>
      <w:pPr>
        <w:ind w:left="2039" w:hanging="420"/>
      </w:pPr>
      <w:rPr>
        <w:rFonts w:hint="default" w:ascii="Wingdings" w:hAnsi="Wingdings"/>
      </w:rPr>
    </w:lvl>
    <w:lvl w:ilvl="4" w:tentative="0">
      <w:start w:val="1"/>
      <w:numFmt w:val="bullet"/>
      <w:lvlText w:val=""/>
      <w:lvlJc w:val="left"/>
      <w:pPr>
        <w:ind w:left="2459" w:hanging="420"/>
      </w:pPr>
      <w:rPr>
        <w:rFonts w:hint="default" w:ascii="Wingdings" w:hAnsi="Wingdings"/>
      </w:rPr>
    </w:lvl>
    <w:lvl w:ilvl="5" w:tentative="0">
      <w:start w:val="1"/>
      <w:numFmt w:val="bullet"/>
      <w:lvlText w:val=""/>
      <w:lvlJc w:val="left"/>
      <w:pPr>
        <w:ind w:left="2879" w:hanging="420"/>
      </w:pPr>
      <w:rPr>
        <w:rFonts w:hint="default" w:ascii="Wingdings" w:hAnsi="Wingdings"/>
      </w:rPr>
    </w:lvl>
    <w:lvl w:ilvl="6" w:tentative="0">
      <w:start w:val="1"/>
      <w:numFmt w:val="bullet"/>
      <w:lvlText w:val=""/>
      <w:lvlJc w:val="left"/>
      <w:pPr>
        <w:ind w:left="3299" w:hanging="420"/>
      </w:pPr>
      <w:rPr>
        <w:rFonts w:hint="default" w:ascii="Wingdings" w:hAnsi="Wingdings"/>
      </w:rPr>
    </w:lvl>
    <w:lvl w:ilvl="7" w:tentative="0">
      <w:start w:val="1"/>
      <w:numFmt w:val="bullet"/>
      <w:lvlText w:val=""/>
      <w:lvlJc w:val="left"/>
      <w:pPr>
        <w:ind w:left="3719" w:hanging="420"/>
      </w:pPr>
      <w:rPr>
        <w:rFonts w:hint="default" w:ascii="Wingdings" w:hAnsi="Wingdings"/>
      </w:rPr>
    </w:lvl>
    <w:lvl w:ilvl="8" w:tentative="0">
      <w:start w:val="1"/>
      <w:numFmt w:val="bullet"/>
      <w:lvlText w:val=""/>
      <w:lvlJc w:val="left"/>
      <w:pPr>
        <w:ind w:left="4139"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F1C"/>
    <w:rsid w:val="000052EC"/>
    <w:rsid w:val="00006F83"/>
    <w:rsid w:val="0000782F"/>
    <w:rsid w:val="000252EB"/>
    <w:rsid w:val="00030461"/>
    <w:rsid w:val="00030C1D"/>
    <w:rsid w:val="00034815"/>
    <w:rsid w:val="000349BC"/>
    <w:rsid w:val="00035149"/>
    <w:rsid w:val="00036EF3"/>
    <w:rsid w:val="00043B9E"/>
    <w:rsid w:val="0004416C"/>
    <w:rsid w:val="00050DCB"/>
    <w:rsid w:val="00051E02"/>
    <w:rsid w:val="000713F9"/>
    <w:rsid w:val="000755A0"/>
    <w:rsid w:val="00075DFB"/>
    <w:rsid w:val="00077DA5"/>
    <w:rsid w:val="00080EB7"/>
    <w:rsid w:val="00080F7E"/>
    <w:rsid w:val="00083489"/>
    <w:rsid w:val="00087B4F"/>
    <w:rsid w:val="0009063A"/>
    <w:rsid w:val="00090AD7"/>
    <w:rsid w:val="000921B1"/>
    <w:rsid w:val="00092684"/>
    <w:rsid w:val="00094446"/>
    <w:rsid w:val="000A097E"/>
    <w:rsid w:val="000A0ED5"/>
    <w:rsid w:val="000A20F2"/>
    <w:rsid w:val="000B4100"/>
    <w:rsid w:val="000C0B5F"/>
    <w:rsid w:val="000D3A8B"/>
    <w:rsid w:val="000E555C"/>
    <w:rsid w:val="000E7410"/>
    <w:rsid w:val="000F4DD3"/>
    <w:rsid w:val="00105620"/>
    <w:rsid w:val="00106564"/>
    <w:rsid w:val="00106E59"/>
    <w:rsid w:val="00112951"/>
    <w:rsid w:val="001168FF"/>
    <w:rsid w:val="00116D45"/>
    <w:rsid w:val="00121C1B"/>
    <w:rsid w:val="00121CD9"/>
    <w:rsid w:val="00122683"/>
    <w:rsid w:val="0012294F"/>
    <w:rsid w:val="00122E35"/>
    <w:rsid w:val="001330E4"/>
    <w:rsid w:val="00135DD6"/>
    <w:rsid w:val="00135E5A"/>
    <w:rsid w:val="0013641E"/>
    <w:rsid w:val="00140434"/>
    <w:rsid w:val="0014160B"/>
    <w:rsid w:val="00141E68"/>
    <w:rsid w:val="00143DB2"/>
    <w:rsid w:val="00144DB2"/>
    <w:rsid w:val="00145743"/>
    <w:rsid w:val="00155884"/>
    <w:rsid w:val="0016021F"/>
    <w:rsid w:val="00160716"/>
    <w:rsid w:val="00160BB5"/>
    <w:rsid w:val="00161B34"/>
    <w:rsid w:val="00170677"/>
    <w:rsid w:val="00170A56"/>
    <w:rsid w:val="00172EF2"/>
    <w:rsid w:val="00177F47"/>
    <w:rsid w:val="00180B2F"/>
    <w:rsid w:val="00180B45"/>
    <w:rsid w:val="00184F76"/>
    <w:rsid w:val="0018721F"/>
    <w:rsid w:val="0019049F"/>
    <w:rsid w:val="00190F2D"/>
    <w:rsid w:val="001976F5"/>
    <w:rsid w:val="0019794D"/>
    <w:rsid w:val="001A2F57"/>
    <w:rsid w:val="001A4C22"/>
    <w:rsid w:val="001A4C81"/>
    <w:rsid w:val="001B7035"/>
    <w:rsid w:val="001B753A"/>
    <w:rsid w:val="001C2903"/>
    <w:rsid w:val="001C3D11"/>
    <w:rsid w:val="001C4881"/>
    <w:rsid w:val="001C65CA"/>
    <w:rsid w:val="001D10BA"/>
    <w:rsid w:val="001D1CD7"/>
    <w:rsid w:val="001D5351"/>
    <w:rsid w:val="001D7E77"/>
    <w:rsid w:val="001E051A"/>
    <w:rsid w:val="001E1AA4"/>
    <w:rsid w:val="001F3C7B"/>
    <w:rsid w:val="001F6063"/>
    <w:rsid w:val="001F6352"/>
    <w:rsid w:val="00206EB4"/>
    <w:rsid w:val="002134FC"/>
    <w:rsid w:val="002136F7"/>
    <w:rsid w:val="002167D3"/>
    <w:rsid w:val="002169E5"/>
    <w:rsid w:val="002211A9"/>
    <w:rsid w:val="00234A4E"/>
    <w:rsid w:val="00244016"/>
    <w:rsid w:val="00247688"/>
    <w:rsid w:val="00257821"/>
    <w:rsid w:val="00260E09"/>
    <w:rsid w:val="00260F02"/>
    <w:rsid w:val="00262FB3"/>
    <w:rsid w:val="00264179"/>
    <w:rsid w:val="00265DA5"/>
    <w:rsid w:val="0026713E"/>
    <w:rsid w:val="002705D6"/>
    <w:rsid w:val="00270672"/>
    <w:rsid w:val="00273F03"/>
    <w:rsid w:val="00275BE7"/>
    <w:rsid w:val="002765A1"/>
    <w:rsid w:val="0028523D"/>
    <w:rsid w:val="00285DAB"/>
    <w:rsid w:val="002876E7"/>
    <w:rsid w:val="00292F57"/>
    <w:rsid w:val="0029610E"/>
    <w:rsid w:val="002963F6"/>
    <w:rsid w:val="002A0868"/>
    <w:rsid w:val="002A213C"/>
    <w:rsid w:val="002A28AD"/>
    <w:rsid w:val="002A33C5"/>
    <w:rsid w:val="002A452C"/>
    <w:rsid w:val="002A7E7C"/>
    <w:rsid w:val="002B2DED"/>
    <w:rsid w:val="002B5AC0"/>
    <w:rsid w:val="002B6DB1"/>
    <w:rsid w:val="002B6F61"/>
    <w:rsid w:val="002C1170"/>
    <w:rsid w:val="002C2792"/>
    <w:rsid w:val="002C5FDC"/>
    <w:rsid w:val="002D01F6"/>
    <w:rsid w:val="002D0FE8"/>
    <w:rsid w:val="002D2B3B"/>
    <w:rsid w:val="002D2EB2"/>
    <w:rsid w:val="002D3D19"/>
    <w:rsid w:val="002D46AA"/>
    <w:rsid w:val="002D494F"/>
    <w:rsid w:val="002D4B58"/>
    <w:rsid w:val="002D5FFE"/>
    <w:rsid w:val="002D6E71"/>
    <w:rsid w:val="002D7F55"/>
    <w:rsid w:val="002E3D63"/>
    <w:rsid w:val="002F008C"/>
    <w:rsid w:val="002F0CC2"/>
    <w:rsid w:val="002F147C"/>
    <w:rsid w:val="002F3622"/>
    <w:rsid w:val="00301344"/>
    <w:rsid w:val="003031AA"/>
    <w:rsid w:val="00307E39"/>
    <w:rsid w:val="00313140"/>
    <w:rsid w:val="003160F8"/>
    <w:rsid w:val="003163B9"/>
    <w:rsid w:val="00321F7A"/>
    <w:rsid w:val="00322E1C"/>
    <w:rsid w:val="00327694"/>
    <w:rsid w:val="00330999"/>
    <w:rsid w:val="00330E68"/>
    <w:rsid w:val="00330EF1"/>
    <w:rsid w:val="00333154"/>
    <w:rsid w:val="003340B2"/>
    <w:rsid w:val="003351A5"/>
    <w:rsid w:val="00337A41"/>
    <w:rsid w:val="00342C80"/>
    <w:rsid w:val="00347D70"/>
    <w:rsid w:val="00353DBD"/>
    <w:rsid w:val="00360D02"/>
    <w:rsid w:val="0036231E"/>
    <w:rsid w:val="003644E5"/>
    <w:rsid w:val="00364D91"/>
    <w:rsid w:val="00370017"/>
    <w:rsid w:val="00374315"/>
    <w:rsid w:val="003756FF"/>
    <w:rsid w:val="00375E3F"/>
    <w:rsid w:val="00377A80"/>
    <w:rsid w:val="00377EDF"/>
    <w:rsid w:val="003848C1"/>
    <w:rsid w:val="00390B0C"/>
    <w:rsid w:val="00391000"/>
    <w:rsid w:val="00395823"/>
    <w:rsid w:val="003A2BD2"/>
    <w:rsid w:val="003A7AD6"/>
    <w:rsid w:val="003B24EF"/>
    <w:rsid w:val="003B2AFA"/>
    <w:rsid w:val="003B2CE6"/>
    <w:rsid w:val="003B35E7"/>
    <w:rsid w:val="003B5D80"/>
    <w:rsid w:val="003C5673"/>
    <w:rsid w:val="003C5714"/>
    <w:rsid w:val="003D1CBC"/>
    <w:rsid w:val="003D3E0F"/>
    <w:rsid w:val="003D54A9"/>
    <w:rsid w:val="003F1B0A"/>
    <w:rsid w:val="003F49E1"/>
    <w:rsid w:val="00401FF8"/>
    <w:rsid w:val="00402918"/>
    <w:rsid w:val="004070D6"/>
    <w:rsid w:val="00407BA3"/>
    <w:rsid w:val="00410F74"/>
    <w:rsid w:val="00413ACD"/>
    <w:rsid w:val="00413E81"/>
    <w:rsid w:val="0041548C"/>
    <w:rsid w:val="0042729C"/>
    <w:rsid w:val="00430587"/>
    <w:rsid w:val="00435998"/>
    <w:rsid w:val="00436E4B"/>
    <w:rsid w:val="004375E0"/>
    <w:rsid w:val="00446BED"/>
    <w:rsid w:val="00447713"/>
    <w:rsid w:val="00450104"/>
    <w:rsid w:val="0045100A"/>
    <w:rsid w:val="004529FF"/>
    <w:rsid w:val="00453A4A"/>
    <w:rsid w:val="004549C9"/>
    <w:rsid w:val="00461A66"/>
    <w:rsid w:val="00461C48"/>
    <w:rsid w:val="0047719E"/>
    <w:rsid w:val="0048263F"/>
    <w:rsid w:val="00486CCB"/>
    <w:rsid w:val="00491E6F"/>
    <w:rsid w:val="004923DD"/>
    <w:rsid w:val="00496D63"/>
    <w:rsid w:val="00496FBB"/>
    <w:rsid w:val="004A2273"/>
    <w:rsid w:val="004A685E"/>
    <w:rsid w:val="004C0CD3"/>
    <w:rsid w:val="004D2B71"/>
    <w:rsid w:val="004D3785"/>
    <w:rsid w:val="004D3FC9"/>
    <w:rsid w:val="004D4253"/>
    <w:rsid w:val="004D446C"/>
    <w:rsid w:val="004D4716"/>
    <w:rsid w:val="004D494A"/>
    <w:rsid w:val="004D5484"/>
    <w:rsid w:val="004D63A2"/>
    <w:rsid w:val="004D6505"/>
    <w:rsid w:val="004E3C5C"/>
    <w:rsid w:val="004E565F"/>
    <w:rsid w:val="004E6069"/>
    <w:rsid w:val="004E6CC6"/>
    <w:rsid w:val="004F2828"/>
    <w:rsid w:val="004F513B"/>
    <w:rsid w:val="004F5CC8"/>
    <w:rsid w:val="004F6BBF"/>
    <w:rsid w:val="004F74C1"/>
    <w:rsid w:val="005013D9"/>
    <w:rsid w:val="005014C4"/>
    <w:rsid w:val="00503CF6"/>
    <w:rsid w:val="00504A6A"/>
    <w:rsid w:val="00505DED"/>
    <w:rsid w:val="00511EC7"/>
    <w:rsid w:val="00513CD4"/>
    <w:rsid w:val="00515E92"/>
    <w:rsid w:val="00516069"/>
    <w:rsid w:val="00524DB6"/>
    <w:rsid w:val="005310B1"/>
    <w:rsid w:val="00533434"/>
    <w:rsid w:val="0053707A"/>
    <w:rsid w:val="00540D18"/>
    <w:rsid w:val="00540E71"/>
    <w:rsid w:val="00541193"/>
    <w:rsid w:val="0054384B"/>
    <w:rsid w:val="00546727"/>
    <w:rsid w:val="00551276"/>
    <w:rsid w:val="005610C4"/>
    <w:rsid w:val="0056160B"/>
    <w:rsid w:val="00561766"/>
    <w:rsid w:val="00564CF3"/>
    <w:rsid w:val="00566688"/>
    <w:rsid w:val="00571D90"/>
    <w:rsid w:val="005748A4"/>
    <w:rsid w:val="0058751A"/>
    <w:rsid w:val="00587E12"/>
    <w:rsid w:val="00590460"/>
    <w:rsid w:val="005916F4"/>
    <w:rsid w:val="00593ED2"/>
    <w:rsid w:val="00596EE4"/>
    <w:rsid w:val="005A3953"/>
    <w:rsid w:val="005A55C9"/>
    <w:rsid w:val="005A6620"/>
    <w:rsid w:val="005B391A"/>
    <w:rsid w:val="005B3DEF"/>
    <w:rsid w:val="005C08FB"/>
    <w:rsid w:val="005D0579"/>
    <w:rsid w:val="005D3CC7"/>
    <w:rsid w:val="005D799D"/>
    <w:rsid w:val="005E1A19"/>
    <w:rsid w:val="005E28A3"/>
    <w:rsid w:val="005F2B2C"/>
    <w:rsid w:val="005F2C54"/>
    <w:rsid w:val="005F4034"/>
    <w:rsid w:val="005F5120"/>
    <w:rsid w:val="005F5B08"/>
    <w:rsid w:val="00601399"/>
    <w:rsid w:val="0060147E"/>
    <w:rsid w:val="00606235"/>
    <w:rsid w:val="006074A4"/>
    <w:rsid w:val="006105A5"/>
    <w:rsid w:val="0061114D"/>
    <w:rsid w:val="00617670"/>
    <w:rsid w:val="00620A04"/>
    <w:rsid w:val="00624FCA"/>
    <w:rsid w:val="00626735"/>
    <w:rsid w:val="006305F0"/>
    <w:rsid w:val="00635928"/>
    <w:rsid w:val="00643353"/>
    <w:rsid w:val="00656A5A"/>
    <w:rsid w:val="006601FE"/>
    <w:rsid w:val="00661850"/>
    <w:rsid w:val="00662086"/>
    <w:rsid w:val="0066341B"/>
    <w:rsid w:val="00663963"/>
    <w:rsid w:val="006655A7"/>
    <w:rsid w:val="00676DA5"/>
    <w:rsid w:val="00677B6E"/>
    <w:rsid w:val="00677C09"/>
    <w:rsid w:val="00681389"/>
    <w:rsid w:val="00682E55"/>
    <w:rsid w:val="006862C6"/>
    <w:rsid w:val="006A2CB2"/>
    <w:rsid w:val="006A51BA"/>
    <w:rsid w:val="006A5A63"/>
    <w:rsid w:val="006B4BC5"/>
    <w:rsid w:val="006C2778"/>
    <w:rsid w:val="006C4DB6"/>
    <w:rsid w:val="006D3C39"/>
    <w:rsid w:val="006D54F8"/>
    <w:rsid w:val="006D5A2A"/>
    <w:rsid w:val="006D6520"/>
    <w:rsid w:val="006D7727"/>
    <w:rsid w:val="006E0DA7"/>
    <w:rsid w:val="006E3DBD"/>
    <w:rsid w:val="006E68C0"/>
    <w:rsid w:val="006E7F5F"/>
    <w:rsid w:val="006F0531"/>
    <w:rsid w:val="006F51E6"/>
    <w:rsid w:val="006F5BCA"/>
    <w:rsid w:val="0070162D"/>
    <w:rsid w:val="00704841"/>
    <w:rsid w:val="00710779"/>
    <w:rsid w:val="00710A58"/>
    <w:rsid w:val="00711B01"/>
    <w:rsid w:val="00713148"/>
    <w:rsid w:val="00715A71"/>
    <w:rsid w:val="007172C1"/>
    <w:rsid w:val="007200E4"/>
    <w:rsid w:val="0072073A"/>
    <w:rsid w:val="007219CA"/>
    <w:rsid w:val="00727AFC"/>
    <w:rsid w:val="00730133"/>
    <w:rsid w:val="00730E89"/>
    <w:rsid w:val="00734FEB"/>
    <w:rsid w:val="00735A97"/>
    <w:rsid w:val="00735EFA"/>
    <w:rsid w:val="007364D0"/>
    <w:rsid w:val="007370BD"/>
    <w:rsid w:val="00737D3D"/>
    <w:rsid w:val="007422EA"/>
    <w:rsid w:val="007451DD"/>
    <w:rsid w:val="00746275"/>
    <w:rsid w:val="00747F44"/>
    <w:rsid w:val="007624D4"/>
    <w:rsid w:val="00763566"/>
    <w:rsid w:val="00764E63"/>
    <w:rsid w:val="00766FFD"/>
    <w:rsid w:val="00775FC5"/>
    <w:rsid w:val="00783A48"/>
    <w:rsid w:val="0078407B"/>
    <w:rsid w:val="007849FD"/>
    <w:rsid w:val="00785755"/>
    <w:rsid w:val="00786267"/>
    <w:rsid w:val="0078709C"/>
    <w:rsid w:val="00790C1C"/>
    <w:rsid w:val="007914DB"/>
    <w:rsid w:val="007925D2"/>
    <w:rsid w:val="007935A6"/>
    <w:rsid w:val="00796958"/>
    <w:rsid w:val="007A48B3"/>
    <w:rsid w:val="007A4D18"/>
    <w:rsid w:val="007A66EC"/>
    <w:rsid w:val="007A6DE9"/>
    <w:rsid w:val="007A7661"/>
    <w:rsid w:val="007D0C55"/>
    <w:rsid w:val="007E2517"/>
    <w:rsid w:val="007E438F"/>
    <w:rsid w:val="007E64B1"/>
    <w:rsid w:val="007E6904"/>
    <w:rsid w:val="007F2656"/>
    <w:rsid w:val="007F2A7A"/>
    <w:rsid w:val="007F3132"/>
    <w:rsid w:val="0080019C"/>
    <w:rsid w:val="00800302"/>
    <w:rsid w:val="00801FC9"/>
    <w:rsid w:val="00807A43"/>
    <w:rsid w:val="00820951"/>
    <w:rsid w:val="00822027"/>
    <w:rsid w:val="00826276"/>
    <w:rsid w:val="008264A2"/>
    <w:rsid w:val="00826806"/>
    <w:rsid w:val="00830320"/>
    <w:rsid w:val="008342E8"/>
    <w:rsid w:val="008355CE"/>
    <w:rsid w:val="00837554"/>
    <w:rsid w:val="00840339"/>
    <w:rsid w:val="00845773"/>
    <w:rsid w:val="0084745B"/>
    <w:rsid w:val="00856E96"/>
    <w:rsid w:val="00864673"/>
    <w:rsid w:val="00866181"/>
    <w:rsid w:val="00866F5E"/>
    <w:rsid w:val="00873275"/>
    <w:rsid w:val="00881022"/>
    <w:rsid w:val="0088160A"/>
    <w:rsid w:val="00881FA9"/>
    <w:rsid w:val="008867FA"/>
    <w:rsid w:val="00887BE4"/>
    <w:rsid w:val="00891655"/>
    <w:rsid w:val="00892000"/>
    <w:rsid w:val="008962D7"/>
    <w:rsid w:val="00896A2D"/>
    <w:rsid w:val="00897EC1"/>
    <w:rsid w:val="008A1C8B"/>
    <w:rsid w:val="008A763F"/>
    <w:rsid w:val="008B3CFE"/>
    <w:rsid w:val="008B3ECE"/>
    <w:rsid w:val="008B7B6B"/>
    <w:rsid w:val="008C099F"/>
    <w:rsid w:val="008C70DC"/>
    <w:rsid w:val="008D219F"/>
    <w:rsid w:val="008D394F"/>
    <w:rsid w:val="008E7B65"/>
    <w:rsid w:val="008F0FB1"/>
    <w:rsid w:val="008F414D"/>
    <w:rsid w:val="008F634B"/>
    <w:rsid w:val="00901B54"/>
    <w:rsid w:val="00902A56"/>
    <w:rsid w:val="009064C1"/>
    <w:rsid w:val="00917409"/>
    <w:rsid w:val="00922F9C"/>
    <w:rsid w:val="009231A1"/>
    <w:rsid w:val="00926201"/>
    <w:rsid w:val="009275F7"/>
    <w:rsid w:val="00930D47"/>
    <w:rsid w:val="00931548"/>
    <w:rsid w:val="00932A43"/>
    <w:rsid w:val="00935C62"/>
    <w:rsid w:val="0094167F"/>
    <w:rsid w:val="009447C8"/>
    <w:rsid w:val="00951F2D"/>
    <w:rsid w:val="00952498"/>
    <w:rsid w:val="00952F09"/>
    <w:rsid w:val="0095684A"/>
    <w:rsid w:val="00957696"/>
    <w:rsid w:val="00970D20"/>
    <w:rsid w:val="009724C7"/>
    <w:rsid w:val="00972625"/>
    <w:rsid w:val="00980CB2"/>
    <w:rsid w:val="00996765"/>
    <w:rsid w:val="009A17C4"/>
    <w:rsid w:val="009A2563"/>
    <w:rsid w:val="009A41D5"/>
    <w:rsid w:val="009A7879"/>
    <w:rsid w:val="009C529F"/>
    <w:rsid w:val="009C574F"/>
    <w:rsid w:val="009C6620"/>
    <w:rsid w:val="009C692A"/>
    <w:rsid w:val="009D2C66"/>
    <w:rsid w:val="009D5037"/>
    <w:rsid w:val="009D6A0C"/>
    <w:rsid w:val="009D789F"/>
    <w:rsid w:val="009E3978"/>
    <w:rsid w:val="009E77C1"/>
    <w:rsid w:val="009F161F"/>
    <w:rsid w:val="009F2024"/>
    <w:rsid w:val="00A06388"/>
    <w:rsid w:val="00A06BA5"/>
    <w:rsid w:val="00A118CB"/>
    <w:rsid w:val="00A13B43"/>
    <w:rsid w:val="00A2076F"/>
    <w:rsid w:val="00A24296"/>
    <w:rsid w:val="00A30872"/>
    <w:rsid w:val="00A3280D"/>
    <w:rsid w:val="00A35CF3"/>
    <w:rsid w:val="00A361DD"/>
    <w:rsid w:val="00A40C33"/>
    <w:rsid w:val="00A443DD"/>
    <w:rsid w:val="00A44688"/>
    <w:rsid w:val="00A45DF0"/>
    <w:rsid w:val="00A5266F"/>
    <w:rsid w:val="00A52BF7"/>
    <w:rsid w:val="00A54E05"/>
    <w:rsid w:val="00A56275"/>
    <w:rsid w:val="00A56ABB"/>
    <w:rsid w:val="00A57C2B"/>
    <w:rsid w:val="00A6060A"/>
    <w:rsid w:val="00A64485"/>
    <w:rsid w:val="00A649A8"/>
    <w:rsid w:val="00A65CE7"/>
    <w:rsid w:val="00A66C0A"/>
    <w:rsid w:val="00A74A09"/>
    <w:rsid w:val="00A82FCA"/>
    <w:rsid w:val="00A848D2"/>
    <w:rsid w:val="00A90408"/>
    <w:rsid w:val="00A9070F"/>
    <w:rsid w:val="00A90A1A"/>
    <w:rsid w:val="00A9288D"/>
    <w:rsid w:val="00AA18BD"/>
    <w:rsid w:val="00AA7D04"/>
    <w:rsid w:val="00AB4681"/>
    <w:rsid w:val="00AB539B"/>
    <w:rsid w:val="00AB62FA"/>
    <w:rsid w:val="00AC0C52"/>
    <w:rsid w:val="00AC1730"/>
    <w:rsid w:val="00AC7095"/>
    <w:rsid w:val="00AD0D43"/>
    <w:rsid w:val="00AD2C77"/>
    <w:rsid w:val="00AD6BA7"/>
    <w:rsid w:val="00AE14F5"/>
    <w:rsid w:val="00AE4A5B"/>
    <w:rsid w:val="00AE4F8D"/>
    <w:rsid w:val="00AF0C33"/>
    <w:rsid w:val="00AF2E8F"/>
    <w:rsid w:val="00B0140F"/>
    <w:rsid w:val="00B01F3F"/>
    <w:rsid w:val="00B07987"/>
    <w:rsid w:val="00B133C2"/>
    <w:rsid w:val="00B2088B"/>
    <w:rsid w:val="00B279CB"/>
    <w:rsid w:val="00B326A0"/>
    <w:rsid w:val="00B3330D"/>
    <w:rsid w:val="00B33F61"/>
    <w:rsid w:val="00B34AD1"/>
    <w:rsid w:val="00B43D09"/>
    <w:rsid w:val="00B47B69"/>
    <w:rsid w:val="00B53E9A"/>
    <w:rsid w:val="00B5639C"/>
    <w:rsid w:val="00B5639F"/>
    <w:rsid w:val="00B56C3C"/>
    <w:rsid w:val="00B62F1C"/>
    <w:rsid w:val="00B64FB3"/>
    <w:rsid w:val="00B665E1"/>
    <w:rsid w:val="00B71DA0"/>
    <w:rsid w:val="00B72712"/>
    <w:rsid w:val="00B72A3A"/>
    <w:rsid w:val="00B757A6"/>
    <w:rsid w:val="00B775D9"/>
    <w:rsid w:val="00B817AA"/>
    <w:rsid w:val="00B9760E"/>
    <w:rsid w:val="00B97F11"/>
    <w:rsid w:val="00BA1480"/>
    <w:rsid w:val="00BA19EB"/>
    <w:rsid w:val="00BA6606"/>
    <w:rsid w:val="00BB25EF"/>
    <w:rsid w:val="00BB3C50"/>
    <w:rsid w:val="00BB7487"/>
    <w:rsid w:val="00BC49DE"/>
    <w:rsid w:val="00BD2C49"/>
    <w:rsid w:val="00BD3332"/>
    <w:rsid w:val="00BD71BD"/>
    <w:rsid w:val="00BD7CA4"/>
    <w:rsid w:val="00BE6BA5"/>
    <w:rsid w:val="00BF2EDD"/>
    <w:rsid w:val="00BF4FEC"/>
    <w:rsid w:val="00BF6A1C"/>
    <w:rsid w:val="00BF704D"/>
    <w:rsid w:val="00C042DE"/>
    <w:rsid w:val="00C065BF"/>
    <w:rsid w:val="00C10E67"/>
    <w:rsid w:val="00C14491"/>
    <w:rsid w:val="00C169E1"/>
    <w:rsid w:val="00C222B8"/>
    <w:rsid w:val="00C23373"/>
    <w:rsid w:val="00C236F2"/>
    <w:rsid w:val="00C273AA"/>
    <w:rsid w:val="00C30308"/>
    <w:rsid w:val="00C3224F"/>
    <w:rsid w:val="00C37A8E"/>
    <w:rsid w:val="00C419D6"/>
    <w:rsid w:val="00C4305C"/>
    <w:rsid w:val="00C50B21"/>
    <w:rsid w:val="00C51837"/>
    <w:rsid w:val="00C531E7"/>
    <w:rsid w:val="00C53FE8"/>
    <w:rsid w:val="00C60134"/>
    <w:rsid w:val="00C62568"/>
    <w:rsid w:val="00C64428"/>
    <w:rsid w:val="00C64472"/>
    <w:rsid w:val="00C72C0A"/>
    <w:rsid w:val="00C74F23"/>
    <w:rsid w:val="00C76967"/>
    <w:rsid w:val="00C8112E"/>
    <w:rsid w:val="00C816D2"/>
    <w:rsid w:val="00C83F7F"/>
    <w:rsid w:val="00C86A8A"/>
    <w:rsid w:val="00C93BFC"/>
    <w:rsid w:val="00C966F4"/>
    <w:rsid w:val="00CA1CEC"/>
    <w:rsid w:val="00CA2DF5"/>
    <w:rsid w:val="00CB0A5F"/>
    <w:rsid w:val="00CB0ADD"/>
    <w:rsid w:val="00CB168C"/>
    <w:rsid w:val="00CB4C73"/>
    <w:rsid w:val="00CB6262"/>
    <w:rsid w:val="00CB6F38"/>
    <w:rsid w:val="00CC0266"/>
    <w:rsid w:val="00CC376D"/>
    <w:rsid w:val="00CC6AA2"/>
    <w:rsid w:val="00CD0213"/>
    <w:rsid w:val="00CD0724"/>
    <w:rsid w:val="00CD4008"/>
    <w:rsid w:val="00CE3AEE"/>
    <w:rsid w:val="00CE3C6D"/>
    <w:rsid w:val="00CE4C49"/>
    <w:rsid w:val="00CF02B9"/>
    <w:rsid w:val="00D01C70"/>
    <w:rsid w:val="00D1198A"/>
    <w:rsid w:val="00D149B9"/>
    <w:rsid w:val="00D169C9"/>
    <w:rsid w:val="00D233D3"/>
    <w:rsid w:val="00D31A37"/>
    <w:rsid w:val="00D45094"/>
    <w:rsid w:val="00D45E00"/>
    <w:rsid w:val="00D46D43"/>
    <w:rsid w:val="00D513B5"/>
    <w:rsid w:val="00D56F97"/>
    <w:rsid w:val="00D608DD"/>
    <w:rsid w:val="00D6315B"/>
    <w:rsid w:val="00D631B9"/>
    <w:rsid w:val="00D64657"/>
    <w:rsid w:val="00D67D17"/>
    <w:rsid w:val="00D75097"/>
    <w:rsid w:val="00D805D4"/>
    <w:rsid w:val="00D856F9"/>
    <w:rsid w:val="00D857A3"/>
    <w:rsid w:val="00D86CF8"/>
    <w:rsid w:val="00D90EC1"/>
    <w:rsid w:val="00D95601"/>
    <w:rsid w:val="00D96665"/>
    <w:rsid w:val="00D973D5"/>
    <w:rsid w:val="00DA16E3"/>
    <w:rsid w:val="00DA4BB8"/>
    <w:rsid w:val="00DB06E5"/>
    <w:rsid w:val="00DB2792"/>
    <w:rsid w:val="00DC17E9"/>
    <w:rsid w:val="00DC1E45"/>
    <w:rsid w:val="00DC320D"/>
    <w:rsid w:val="00DC595F"/>
    <w:rsid w:val="00DC5DB3"/>
    <w:rsid w:val="00DD00B9"/>
    <w:rsid w:val="00DD0CF6"/>
    <w:rsid w:val="00DD1D4E"/>
    <w:rsid w:val="00DD1F78"/>
    <w:rsid w:val="00DD63B6"/>
    <w:rsid w:val="00DE07DD"/>
    <w:rsid w:val="00DE2495"/>
    <w:rsid w:val="00DE7B36"/>
    <w:rsid w:val="00DF0133"/>
    <w:rsid w:val="00DF0E8B"/>
    <w:rsid w:val="00DF523D"/>
    <w:rsid w:val="00E0232B"/>
    <w:rsid w:val="00E0243F"/>
    <w:rsid w:val="00E05BE8"/>
    <w:rsid w:val="00E06F73"/>
    <w:rsid w:val="00E0700F"/>
    <w:rsid w:val="00E07B33"/>
    <w:rsid w:val="00E127CB"/>
    <w:rsid w:val="00E21D87"/>
    <w:rsid w:val="00E22809"/>
    <w:rsid w:val="00E26892"/>
    <w:rsid w:val="00E42AD1"/>
    <w:rsid w:val="00E43B02"/>
    <w:rsid w:val="00E50C95"/>
    <w:rsid w:val="00E55277"/>
    <w:rsid w:val="00E56479"/>
    <w:rsid w:val="00E6638D"/>
    <w:rsid w:val="00E6683C"/>
    <w:rsid w:val="00E71626"/>
    <w:rsid w:val="00E72D45"/>
    <w:rsid w:val="00E73270"/>
    <w:rsid w:val="00E73CE1"/>
    <w:rsid w:val="00E748ED"/>
    <w:rsid w:val="00E75924"/>
    <w:rsid w:val="00E9529D"/>
    <w:rsid w:val="00EA2337"/>
    <w:rsid w:val="00EB0F95"/>
    <w:rsid w:val="00EB15CD"/>
    <w:rsid w:val="00EC5C9A"/>
    <w:rsid w:val="00ED59D0"/>
    <w:rsid w:val="00EE16FF"/>
    <w:rsid w:val="00EE3BF6"/>
    <w:rsid w:val="00EE5613"/>
    <w:rsid w:val="00EE5E4C"/>
    <w:rsid w:val="00EE76B1"/>
    <w:rsid w:val="00EF1593"/>
    <w:rsid w:val="00EF19F7"/>
    <w:rsid w:val="00EF2920"/>
    <w:rsid w:val="00EF3782"/>
    <w:rsid w:val="00EF4429"/>
    <w:rsid w:val="00F03868"/>
    <w:rsid w:val="00F047C6"/>
    <w:rsid w:val="00F1123D"/>
    <w:rsid w:val="00F13C88"/>
    <w:rsid w:val="00F15489"/>
    <w:rsid w:val="00F15569"/>
    <w:rsid w:val="00F17232"/>
    <w:rsid w:val="00F17907"/>
    <w:rsid w:val="00F17B2F"/>
    <w:rsid w:val="00F20B4B"/>
    <w:rsid w:val="00F235B4"/>
    <w:rsid w:val="00F27E91"/>
    <w:rsid w:val="00F34F32"/>
    <w:rsid w:val="00F377CE"/>
    <w:rsid w:val="00F46FC2"/>
    <w:rsid w:val="00F502F1"/>
    <w:rsid w:val="00F5100D"/>
    <w:rsid w:val="00F5176E"/>
    <w:rsid w:val="00F6367B"/>
    <w:rsid w:val="00F71591"/>
    <w:rsid w:val="00F72197"/>
    <w:rsid w:val="00F74A11"/>
    <w:rsid w:val="00F813B1"/>
    <w:rsid w:val="00F92ADB"/>
    <w:rsid w:val="00F971DC"/>
    <w:rsid w:val="00FA16F5"/>
    <w:rsid w:val="00FA4715"/>
    <w:rsid w:val="00FA6850"/>
    <w:rsid w:val="00FB2529"/>
    <w:rsid w:val="00FB3A75"/>
    <w:rsid w:val="00FB3D4C"/>
    <w:rsid w:val="00FB749E"/>
    <w:rsid w:val="00FC20FD"/>
    <w:rsid w:val="00FC64FE"/>
    <w:rsid w:val="00FC6D64"/>
    <w:rsid w:val="00FC7B06"/>
    <w:rsid w:val="00FC7E20"/>
    <w:rsid w:val="00FD0078"/>
    <w:rsid w:val="00FD086E"/>
    <w:rsid w:val="00FD6F76"/>
    <w:rsid w:val="00FE11B6"/>
    <w:rsid w:val="00FF3E5C"/>
    <w:rsid w:val="00FF538D"/>
    <w:rsid w:val="31BA0EA5"/>
    <w:rsid w:val="628C3329"/>
    <w:rsid w:val="76E8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等线 Light" w:hAnsi="等线 Light" w:eastAsia="等线 Light" w:cs="Times New Roman"/>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2"/>
    <w:qFormat/>
    <w:uiPriority w:val="0"/>
    <w:pPr>
      <w:widowControl/>
      <w:spacing w:before="240" w:after="60" w:line="312" w:lineRule="auto"/>
      <w:jc w:val="center"/>
      <w:outlineLvl w:val="1"/>
    </w:pPr>
    <w:rPr>
      <w:rFonts w:eastAsia="宋体" w:asciiTheme="majorHAnsi" w:hAnsiTheme="majorHAnsi" w:cstheme="majorBidi"/>
      <w:b/>
      <w:bCs/>
      <w:kern w:val="28"/>
      <w:sz w:val="32"/>
      <w:szCs w:val="32"/>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9"/>
    <w:link w:val="5"/>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副标题 Char"/>
    <w:basedOn w:val="9"/>
    <w:link w:val="6"/>
    <w:qFormat/>
    <w:uiPriority w:val="0"/>
    <w:rPr>
      <w:rFonts w:eastAsia="宋体" w:asciiTheme="majorHAnsi" w:hAnsiTheme="majorHAnsi" w:cstheme="majorBidi"/>
      <w:b/>
      <w:bCs/>
      <w:kern w:val="28"/>
      <w:sz w:val="32"/>
      <w:szCs w:val="32"/>
    </w:rPr>
  </w:style>
  <w:style w:type="character" w:customStyle="1" w:styleId="13">
    <w:name w:val="批注框文本 Char"/>
    <w:basedOn w:val="9"/>
    <w:link w:val="3"/>
    <w:semiHidden/>
    <w:qFormat/>
    <w:uiPriority w:val="99"/>
    <w:rPr>
      <w:sz w:val="18"/>
      <w:szCs w:val="18"/>
    </w:rPr>
  </w:style>
  <w:style w:type="paragraph" w:styleId="14">
    <w:name w:val="List Paragraph"/>
    <w:basedOn w:val="1"/>
    <w:qFormat/>
    <w:uiPriority w:val="99"/>
    <w:pPr>
      <w:ind w:firstLine="420" w:firstLineChars="200"/>
    </w:pPr>
  </w:style>
  <w:style w:type="character" w:customStyle="1" w:styleId="15">
    <w:name w:val="标题 2 Char"/>
    <w:basedOn w:val="9"/>
    <w:link w:val="2"/>
    <w:qFormat/>
    <w:uiPriority w:val="9"/>
    <w:rPr>
      <w:rFonts w:ascii="等线 Light" w:hAnsi="等线 Light" w:eastAsia="等线 Light"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40d7a885-e238-4f25-b49b-6ed08908c6ba</errorID>
      <errorWord>的</errorWord>
      <group>L1_Punc</group>
      <groupName>标点问题</groupName>
      <ability>L2_Punc</ability>
      <abilityName>标点符号检查</abilityName>
      <candidateList>
        <item>的。</item>
      </candidateList>
      <explain/>
      <paraID>34ED3369</paraID>
      <start>20</start>
      <end>21</end>
      <status>unmodified</status>
      <modifiedWord/>
      <trackRevisions>false</trackRevisions>
    </reviewItem>
    <reviewItem>
      <errorID>9f8c9b5d-0b40-4405-ace5-047e3911e5e9</errorID>
      <errorWord>并未</errorWord>
      <group>L1_Word</group>
      <groupName>字词问题</groupName>
      <ability>L2_Typo</ability>
      <abilityName>字词错误</abilityName>
      <candidateList>
        <item>且未</item>
      </candidateList>
      <explain/>
      <paraID> C44BB7E</paraID>
      <start>36</start>
      <end>38</end>
      <status>unmodified</status>
      <modifiedWord/>
      <trackRevisions>false</trackRevisions>
    </reviewItem>
    <reviewItem>
      <errorID>d506e1ed-064e-4e38-af1d-8722c44c0a3c</errorID>
      <errorWord>并未</errorWord>
      <group>L1_Word</group>
      <groupName>字词问题</groupName>
      <ability>L2_Typo</ability>
      <abilityName>字词错误</abilityName>
      <candidateList>
        <item>且未</item>
      </candidateList>
      <explain/>
      <paraID>4911458F</paraID>
      <start>29</start>
      <end>31</end>
      <status>unmodified</status>
      <modifiedWord/>
      <trackRevisions>false</trackRevisions>
    </reviewItem>
    <reviewItem>
      <errorID>662cff12-814b-49ed-8ced-75b1675c90b7</errorID>
      <errorWord>真实</errorWord>
      <group>L1_Word</group>
      <groupName>字词问题</groupName>
      <ability>L2_Typo</ability>
      <abilityName>字词错误</abilityName>
      <candidateList>
        <item>真实性</item>
      </candidateList>
      <explain/>
      <paraID>2E189442</paraID>
      <start>13</start>
      <end>15</end>
      <status>unmodified</status>
      <modifiedWord/>
      <trackRevisions>false</trackRevisions>
    </reviewItem>
    <reviewItem>
      <errorID>15bb756b-5a29-4120-a184-2bce90ef60ba</errorID>
      <errorWord>准确</errorWord>
      <group>L1_Word</group>
      <groupName>字词问题</groupName>
      <ability>L2_Typo</ability>
      <abilityName>字词错误</abilityName>
      <candidateList>
        <item>准确性</item>
      </candidateList>
      <explain/>
      <paraID>2E189442</paraID>
      <start>16</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8281E75D-2348-4DCA-BE38-FB5A8B12E93E}">
  <ds:schemaRefs/>
</ds:datastoreItem>
</file>

<file path=docProps/app.xml><?xml version="1.0" encoding="utf-8"?>
<Properties xmlns="http://schemas.openxmlformats.org/officeDocument/2006/extended-properties" xmlns:vt="http://schemas.openxmlformats.org/officeDocument/2006/docPropsVTypes">
  <Template>Normal</Template>
  <Pages>16</Pages>
  <Words>6741</Words>
  <Characters>6747</Characters>
  <Lines>49</Lines>
  <Paragraphs>14</Paragraphs>
  <TotalTime>1</TotalTime>
  <ScaleCrop>false</ScaleCrop>
  <LinksUpToDate>false</LinksUpToDate>
  <CharactersWithSpaces>6868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2026-03-03T06:08:00Z</dcterms:created>
  <dc:creator>陈鹏</dc:creator>
  <cp:lastModifiedBy>淡定看花开1408508479</cp:lastModifiedBy>
  <cp:lastPrinted>2024-08-07T00:55:00Z</cp:lastPrinted>
  <dcterms:modified xsi:type="dcterms:W3CDTF">2026-03-06T03:28:02Z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eyJoZGlkIjoiOTE4Mzk2YjliNTc0M2Q5NTQwNjc5MmQxYThhYjkyNTciLCJ1c2VySWQiOiI0Mjg3NTQyODEifQ==</vt:lpwstr>
  </property>
  <property fmtid="{D5CDD505-2E9C-101B-9397-08002B2CF9AE}" pid="3" name="KSOProductBuildVer">
    <vt:lpwstr>2052-12.1.0.25225</vt:lpwstr>
  </property>
  <property fmtid="{D5CDD505-2E9C-101B-9397-08002B2CF9AE}" pid="4" name="ICV">
    <vt:lpwstr>3A076084773241D091DF2132A6E2E00D_13</vt:lpwstr>
  </property>
</Properties>
</file>